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D4" w:rsidRPr="002E71D4" w:rsidRDefault="002E71D4" w:rsidP="002E71D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E71D4">
        <w:rPr>
          <w:rFonts w:ascii="Times New Roman" w:eastAsia="Times New Roman" w:hAnsi="Times New Roman" w:cs="Times New Roman"/>
          <w:b/>
          <w:bCs/>
          <w:kern w:val="36"/>
          <w:sz w:val="48"/>
          <w:szCs w:val="48"/>
          <w:lang w:eastAsia="cs-CZ"/>
        </w:rPr>
        <w:t>Bližší podmínky výkonu rybářského práva na vodách mimopstruhových</w:t>
      </w:r>
    </w:p>
    <w:p w:rsidR="002E71D4" w:rsidRPr="002E71D4" w:rsidRDefault="002E71D4" w:rsidP="002E71D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E71D4">
        <w:rPr>
          <w:rFonts w:ascii="Times New Roman" w:eastAsia="Times New Roman" w:hAnsi="Times New Roman" w:cs="Times New Roman"/>
          <w:b/>
          <w:bCs/>
          <w:sz w:val="36"/>
          <w:szCs w:val="36"/>
          <w:lang w:eastAsia="cs-CZ"/>
        </w:rPr>
        <w:t>platné na revírech v užívání Moravského rybářského svazu od 1. ledna 2008</w:t>
      </w:r>
    </w:p>
    <w:p w:rsidR="002E71D4" w:rsidRPr="002E71D4" w:rsidRDefault="002E71D4" w:rsidP="002E71D4">
      <w:p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Bližší podmínky výkonu rybářského práva vychází z ustanovení zákona č. 99/2004 Sb., vyhlášky č. 197/2004 (ve znění novely 239/2006 Sb.) a současně respektují další právní předpisy a vědecké poznatky.</w:t>
      </w:r>
    </w:p>
    <w:p w:rsidR="002E71D4" w:rsidRPr="002E71D4" w:rsidRDefault="002E71D4" w:rsidP="002E71D4">
      <w:p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Bližší podmínky výkonu rybářského práva na revírech Moravského rybářského svazu (dále jen MRS) byly projednány a schváleny V. sjezdem MRS dne 9. 10. 2004 a Svazovým výborem MRS dne 21. 9. 2006.</w:t>
      </w:r>
    </w:p>
    <w:p w:rsidR="002E71D4" w:rsidRPr="002E71D4" w:rsidRDefault="002E71D4" w:rsidP="002E7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Doby hájení jednotlivých druhů ryb </w:t>
      </w:r>
    </w:p>
    <w:p w:rsidR="002E71D4" w:rsidRPr="002E71D4" w:rsidRDefault="002E71D4" w:rsidP="002E71D4">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od 1. ledna do 15. března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mník jednovousý</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od 1. ledna do 15. června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bolen dravý</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candát obecný</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sumec velký</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štika obecná</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od 1. ledna do 30. září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hlavatka obecná</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od 16. března do 15. června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jelec jesen</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jelec tloušť</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jeseter, vyza</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ostroretka stěhovavá</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parma obecná</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parma východní</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podoustev říční</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od 1. září do 15. dubna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pstruh obecný</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od 1. září do 30. listopadu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úhoř říční</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 xml:space="preserve">od 1. prosince do 31. července </w:t>
      </w:r>
    </w:p>
    <w:p w:rsidR="002E71D4" w:rsidRPr="002E71D4" w:rsidRDefault="002E71D4" w:rsidP="002E71D4">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lipan podhorní</w:t>
      </w:r>
    </w:p>
    <w:p w:rsidR="002E71D4" w:rsidRPr="002E71D4" w:rsidRDefault="002E71D4" w:rsidP="002E71D4">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 zájmu hájení kapra po vysazení může místní organizace (dále jen MO) stanovit zákaz lovu kapra nebo všech ryb v revíru jí svěřeném nebo v jeho části, na dobu max. 10 dnů v roce po vysazení. Tento zákaz lovu musí být v revíru označen tabulemi. MO může 5 dnů před konáním závodů zakázat lov v závodním úseku.</w:t>
      </w:r>
    </w:p>
    <w:p w:rsidR="002E71D4" w:rsidRPr="002E71D4" w:rsidRDefault="002E71D4" w:rsidP="002E7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Denní doby lovu ryb v mimopstruhovém rybářském revíru jsou: </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 měsíci lednu, únoru, listopadu a prosinci od 7 do 18 hodin</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 měsíci březnu od 5 do 21 hodin</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 měsíci dubnu, září a říjnu od 6 do 22 hodin</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 měsíci květnu, červnu, červenci a srpnu od 4 do 24 hodin</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Denní doby lovu, stanovené v odstavci II písmeno a) a b), jsou uvedeny ve středoevropském čase.</w:t>
      </w:r>
      <w:r w:rsidRPr="002E71D4">
        <w:rPr>
          <w:rFonts w:ascii="Times New Roman" w:eastAsia="Times New Roman" w:hAnsi="Times New Roman" w:cs="Times New Roman"/>
          <w:sz w:val="24"/>
          <w:szCs w:val="24"/>
          <w:lang w:eastAsia="cs-CZ"/>
        </w:rPr>
        <w:br/>
        <w:t>Denní doby lovu, stanovené v odstavci II písmeno c) a d), jsou uvedeny v letním čase.</w:t>
      </w:r>
    </w:p>
    <w:p w:rsidR="002E71D4" w:rsidRPr="002E71D4" w:rsidRDefault="002E71D4" w:rsidP="002E7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Doby hájení některých dalších živočichů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Celoročně jsou chráněny ryby a vodní organizmy uvedené v příloze vyhlášky č. 395/1992 Sb. v platném znění.</w:t>
      </w:r>
    </w:p>
    <w:p w:rsidR="002E71D4" w:rsidRPr="002E71D4" w:rsidRDefault="002E71D4" w:rsidP="002E7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Zákaz přivlastňování ryb nedosahujících nejmenší stanovené délky </w:t>
      </w:r>
    </w:p>
    <w:tbl>
      <w:tblPr>
        <w:tblW w:w="0" w:type="auto"/>
        <w:tblCellSpacing w:w="15" w:type="dxa"/>
        <w:tblInd w:w="720" w:type="dxa"/>
        <w:tblCellMar>
          <w:top w:w="15" w:type="dxa"/>
          <w:left w:w="15" w:type="dxa"/>
          <w:bottom w:w="15" w:type="dxa"/>
          <w:right w:w="15" w:type="dxa"/>
        </w:tblCellMar>
        <w:tblLook w:val="04A0"/>
      </w:tblPr>
      <w:tblGrid>
        <w:gridCol w:w="1735"/>
        <w:gridCol w:w="654"/>
        <w:gridCol w:w="2202"/>
        <w:gridCol w:w="669"/>
      </w:tblGrid>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amur bílý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ostroretka stěhovavá</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bolen dravý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parma obecná</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candát obecný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podoustev říční</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hlavatka obecná</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65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pstruh duhový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jelec tloušť</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pstruh obecný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jelec jesen</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síh maréna - síh peleď</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jeseter malý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siven americký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kapr obecný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sumec velký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70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lín obecný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štika obecná</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lipan podhorní</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tolstolobik</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 cm</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mník jednovousý</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 cm</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úhoř říční</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55 cm</w:t>
            </w:r>
          </w:p>
        </w:tc>
      </w:tr>
    </w:tbl>
    <w:p w:rsidR="002E71D4" w:rsidRPr="002E71D4" w:rsidRDefault="002E71D4" w:rsidP="002E7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Tato délka se měří u ryb od předního konce hlavy až ke konci nejzazší části ocasní ploutve. Odlišné délky u jednotlivých druhů jsou uvedeny v popisu revírů. U vybraných revírů může být stanovena horní míra některých druhů ryb (uvedeno vždy v popisu revíru). Ulovené ryby, přesahující horní míru, musí být vráceny zpět do vody.</w:t>
      </w:r>
    </w:p>
    <w:p w:rsidR="002E71D4" w:rsidRPr="002E71D4" w:rsidRDefault="002E71D4" w:rsidP="002E7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Při lovu v rybářském revíru se zakazuje: </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používat prostředků výbušných, otravných nebo omamných látek</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používat bodců jakéhokoliv druhu, lapaček, udic bez prutů, dále vidlic a rozsošek jakož i střílet ryby, tlouci ryby, chytat je na šňůry, do rukou a do ok</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užívat k lovu elektrického proudu, lovit ryby pod ledem</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vybraných druhů ryb po dobu jejich hájení z důvodu ochrany jejich rozmnožování</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lov vybraných druhů ryb, které nedosáhly nejmenší lovné míry, z důvodu ochrany těchto druhů ryb</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mimo denní doby lovu ryb v kalendářním roce z důvodu ochrany rybí obsádky</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za použití jakýchkoliv stálých zařízení k lovu ryb nebo sítí, které nejsou od sebe vzdáleny alespoň 50 m, nebo zabraňovat tahu ryb po i proti vodě</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z lodí obytných, z plavidel veřejné dopravy a ze zvláštních plovoucích zařízení využívaných k přepravě materiálů</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v plavebních komorách</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v blízkosti přehradních hrází, nejméně 100 metrů od hrázového tělesa</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ze silničních a železničních mostů a lávek pro pěší</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v místech, kde se nahromadily ryby za mimořádně nízkého stavu vody nebo při škodlivém znečištění vody a též ryby, shromážděné k přezimování a rozmnožování, lovit rybí plůdky, pokud tato opatření nečiní uživatel rybářského revíru k záchraně ryb nebo k jejich přenesení do jiných vod</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ryb do slupů, vrší</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v rybím přechodu nebo do vzdálenosti 50 m nad ním a pod ním</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budování pevných přístřešků, výkopů, srubů a jiných úprav břehů rybářských revírů</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používání dvoj a trojháčků v době od 1. 1. do 15. 6. kromě revírů s povolenou přívlačí před 15. 6.</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na živou i mrtvou rybku do 15. 6. </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označovat lovná místa na vodní hladině</w:t>
      </w:r>
    </w:p>
    <w:p w:rsidR="002E71D4" w:rsidRPr="002E71D4" w:rsidRDefault="002E71D4" w:rsidP="002E7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Rybářské nářadí, způsoby lovu a nástrahy </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na položenou: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nástraha spočívá na dně, kde je přidržována zátěží. Při tomto lovu smí být používány nejvýše 2 udice, u každé z nich nejvýše dva návazce s jednoduchými háčky nebo jeden návazec s dvojháčkem nebo trojháčkem. K lovu lze použít nástrahu rostlinného nebo živočišného původu neohrožující kvalitu vody. Při lovu na nástražní rybku mohou být použity víceháčkové systémy s maximálně třemi háčky (jedno až trojháčky).</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na plavanou: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lov pomocí 1-2 udic na nástrahu, která může být v pohybu (unášena proudem vody) nebo i v klidu (stojaté vody) nastavena v libovolné výšce vodního sloupce. Nastavení nástrahy zabezpečuje převážně splávek. Pohyb nástrahy může být lovícím aktivně ovlivňován. Pruty je možno umístit v různých typech stojánků nebo držet v ruce. Způsob lovu na plavanou lze kombinovat s lovem na položenou. Při lovu na nástražní rybku mohou být použity víceháčkové systémy s maximálně třemi háčky (jedno až trojháčky).</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přívlačí: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je lov pomocí jedné udice, prut je držen v ruce, jiná udice nesmí být nastražena. Spočívá v aktivním vedení nástrahy vodním prostředím. Tato metoda je určena výhradně k lovu dravců a lososovitých ryb. Lovem přívlačí se rozumí i lov na umělou mušku nebo muškaření v případě, že je za nástrahu použita vláčecí nástraha, nebo muška vybavena zařízeními např. rotující plíšek, </w:t>
      </w:r>
      <w:r w:rsidRPr="002E71D4">
        <w:rPr>
          <w:rFonts w:ascii="Times New Roman" w:eastAsia="Times New Roman" w:hAnsi="Times New Roman" w:cs="Times New Roman"/>
          <w:sz w:val="24"/>
          <w:szCs w:val="24"/>
          <w:lang w:eastAsia="cs-CZ"/>
        </w:rPr>
        <w:lastRenderedPageBreak/>
        <w:t>vrtulka, které při jejich pohybu zvyšují dráždivost pro ryby. Vláčecí nástrahy mohou mít podle své konstrukce maximálně tři háčky (jedno až trojháčky).</w:t>
      </w:r>
      <w:r w:rsidRPr="002E71D4">
        <w:rPr>
          <w:rFonts w:ascii="Times New Roman" w:eastAsia="Times New Roman" w:hAnsi="Times New Roman" w:cs="Times New Roman"/>
          <w:sz w:val="24"/>
          <w:szCs w:val="24"/>
          <w:lang w:eastAsia="cs-CZ"/>
        </w:rPr>
        <w:br/>
        <w:t>Při lovu přívlačnou udicí (přívlač) se nesmí táhnout nástraha za jedoucí loďkou. Přívlač je povolena od 16. června do 31. prosince, kromě revírů s povolenou přívlačí od 16. dubna.</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hlubinnou přívlačí: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lov pomocí jedné udice, která je opatřena jednou nástrahou, jiná udice nesmí být nastražena. Hlubinnou přívlačí se rozumí tažení nástrahy za jedoucí rybářskou loďkou, v jakékoliv hloubce vody. Nástraha se může pohybovat maximálně ve vzdálenosti 20 m za jedoucí loďkou a nesmí ohrozit ostatní veřejnost. Na revírech MRS je hlubinná přívlač zakázána vyjma těch revírů, kde je v popisu rybářského revíru výslovně uvedeno "Hlubinná přívlač povolena".</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na umělou mušku: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lov pomocí jedné udice na umělou mušku, nahazovanou pomocí muškařské šňůry, jiná udice nesmí být nastražena. Muškařská šňůra může být nahrazena vlascem, kdy nosnou funkci zabezpečuje kulové, nebo jiné plovátko, případně jiná zátěž. Při lovu na umělou mušku lze použít nejvýše tři návazce s tím, že na každém návazci lze použít jen jeden jednoháček. Umělou muškou jsou nástrahy, imitující hmyz či jiné organizmy. Nástraha nesmí být vybavena zařízeními např. rotující plíšek, vrtulka, které při jejich pohybu zvyšují dráždivost pro ryby. Tato zařízení jsou považována za třpytky. Při lovu na umělou mušku nesmějí být další pruty nastraženy.</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muškařením: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lov jednou udicí za pomoci muškařské šňůry. Muškařská šňůra může být nahrazena vlascem, kdy nosnou funkci zabezpečuje kulové plovátko nebo jiná zátěž. Při muškaření lze použít nejvýše dva návazce s tím, že na každém návazci lze použít jen jeden jednoháček. Pokud jsou nástrahy vybaveny dvojháčkem nebo trojháčkem, lze použít jen jeden návazec. Za nástrahy lze použít i živý nebo mrtvý hmyz. Nástraha nesmí být vybavena zařízeními např. rotující plíšek, vrtulka, které při jejich pohybu zvyšují dráždivost pro ryby. Tato zařízení jsou považována za třpytky. Lov muškařením lze použít jen na mimopstruhových revírech. Při lovu muškařením nesmějí být další pruty nastraženy.</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dravců: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je způsob lovu, určený výhradně k lovu dravých druhů ryb (štika, candát, sumec, bolen), např. přívlač, hlubinná přívlač a lov na nástrahy, evidentně určené k jejich lovu, jako např. přívlač a nástrahy, používané k lovu přívlačí, víceháčky, smotek červů na větších háčcích a nástražní rybka. Za nástražní rybky mohou být používány ryby, jejichž lov v revíru není vázán nejmenší délkou. Ty ryby, jejichž lov v revíru je vázán nejmenší délkou, mohou být používány za nástražní rybky jen tehdy, dosahují-li předepsané nejmenší délky. </w:t>
      </w:r>
      <w:r w:rsidRPr="002E71D4">
        <w:rPr>
          <w:rFonts w:ascii="Times New Roman" w:eastAsia="Times New Roman" w:hAnsi="Times New Roman" w:cs="Times New Roman"/>
          <w:sz w:val="24"/>
          <w:szCs w:val="24"/>
          <w:lang w:eastAsia="cs-CZ"/>
        </w:rPr>
        <w:lastRenderedPageBreak/>
        <w:t>Za nástrahu nesmí být používány ryby, chráněné podle zákona o ochraně přírody, ryby lososovité, úhoř říční a ty druhy, které v době, kdy mají být použity za nástrahu, jsou hájeny.</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ryb z loděk: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prováděn z rybářské loďky, nebo z plovoucí nafukovací rybářské pomůcky, určené k lovu. Při lovu musí osoba provádějící lov respektovat plavební předpisy a předpisy upravující provoz plovoucích zařízení. Při lovu ryb na udici z loďky musí být pojíždění a přistávání loďky prováděno tak, aby zbytečně nerušilo ostatní osoby, provádějící lov ze břehu. Na revírech MRS je lov z loďky zakázán vyjma těch revírů, kde je v popisu rybářského revíru výslovně uvedeno "Lov z loděk povolen". Lovící z loďky nesmí mít nastražen jiný prut mimo loďku. Za lov z loďky se nepovažuje lov z loďky, která je navalena na přirozený břeh.</w:t>
      </w:r>
    </w:p>
    <w:p w:rsidR="002E71D4" w:rsidRPr="002E71D4" w:rsidRDefault="002E71D4" w:rsidP="002E71D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nástražních rybek do čeřínku: </w:t>
      </w:r>
    </w:p>
    <w:p w:rsidR="002E71D4" w:rsidRPr="002E71D4" w:rsidRDefault="002E71D4" w:rsidP="002E71D4">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povolen v době od 16. června do 31. prosince. Uživatel rybářského revíru může vymezit místa, kde je lov čeřínkem povolen. Zákaz lovu čeřínkem je v popisech revírů vysloveně uveden</w:t>
      </w:r>
    </w:p>
    <w:p w:rsidR="002E71D4" w:rsidRPr="002E71D4" w:rsidRDefault="002E71D4" w:rsidP="002E71D4">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nástražní rybky, jejichž lov není vázán nejmenší délkou (hrouzek obecný, ouklej, ježdík obecný, okoun, slunka atd.) mohou být loveny ručními čeřínky s vodorovnou sítí o maximální ploše síťoviny 1 m</w:t>
      </w:r>
      <w:r w:rsidRPr="002E71D4">
        <w:rPr>
          <w:rFonts w:ascii="Times New Roman" w:eastAsia="Times New Roman" w:hAnsi="Times New Roman" w:cs="Times New Roman"/>
          <w:sz w:val="24"/>
          <w:szCs w:val="24"/>
          <w:vertAlign w:val="superscript"/>
          <w:lang w:eastAsia="cs-CZ"/>
        </w:rPr>
        <w:t>2</w:t>
      </w:r>
      <w:r w:rsidRPr="002E71D4">
        <w:rPr>
          <w:rFonts w:ascii="Times New Roman" w:eastAsia="Times New Roman" w:hAnsi="Times New Roman" w:cs="Times New Roman"/>
          <w:sz w:val="24"/>
          <w:szCs w:val="24"/>
          <w:lang w:eastAsia="cs-CZ"/>
        </w:rPr>
        <w:t>. Ostatní druhy ryb nesmí být tímto způsobem loveny.</w:t>
      </w:r>
    </w:p>
    <w:p w:rsidR="002E71D4" w:rsidRPr="002E71D4" w:rsidRDefault="002E71D4" w:rsidP="002E71D4">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při lovu čeřínkem nesmí být pruty (udice) nastraženy</w:t>
      </w:r>
    </w:p>
    <w:p w:rsidR="002E71D4" w:rsidRPr="002E71D4" w:rsidRDefault="002E71D4" w:rsidP="002E71D4">
      <w:pPr>
        <w:numPr>
          <w:ilvl w:val="2"/>
          <w:numId w:val="3"/>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mládež do 15 let nesmí lovit nástražní rybky do čeřínků.</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lov na bójku: </w:t>
      </w:r>
    </w:p>
    <w:p w:rsidR="002E71D4" w:rsidRPr="002E71D4" w:rsidRDefault="002E71D4" w:rsidP="002E71D4">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 lov dravých ryb pomocí povoleného plovoucího zařízení (tzv. bójky). Účelem bójky je udržet nástrahu ve zvolené hloubce. Při lovu múže být použito bójky nebo bójky s pomocnou bójkou, přičemž žádná z nich nesmí přesahovat rozměry 15x15x30 cm. Spojení bójky a pomocné bójky musí umožňovat po záběru a při zdolávání ryby jejich rozpojení tak, aby pomocná bójka již nebyla spojena s udicí. Po skončení lovu musí být pomocná bójka vytažena z vody.</w:t>
      </w:r>
      <w:r w:rsidRPr="002E71D4">
        <w:rPr>
          <w:rFonts w:ascii="Times New Roman" w:eastAsia="Times New Roman" w:hAnsi="Times New Roman" w:cs="Times New Roman"/>
          <w:sz w:val="24"/>
          <w:szCs w:val="24"/>
          <w:lang w:eastAsia="cs-CZ"/>
        </w:rPr>
        <w:br/>
        <w:t>V případě použití dvou bójek, které jsou pevně propojeny spojkou, nesmí žádná z nich přesahovat rozměry 10x10x10 cm. Jejich vzájemné propojení může být maximálně do 150 cm.</w:t>
      </w:r>
      <w:r w:rsidRPr="002E71D4">
        <w:rPr>
          <w:rFonts w:ascii="Times New Roman" w:eastAsia="Times New Roman" w:hAnsi="Times New Roman" w:cs="Times New Roman"/>
          <w:sz w:val="24"/>
          <w:szCs w:val="24"/>
          <w:lang w:eastAsia="cs-CZ"/>
        </w:rPr>
        <w:br/>
        <w:t xml:space="preserve">Za bójky se nesmí používat neopracovaný polystyren a neopracované plastické hmoty (včetně PET láhví). </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Povinné vybavení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Oprávněný k lovu ve vodách mimopstruhových musí mít u sebe platný rybářský lístek, povolenku k lovu a členskou legitimaci (pokud je členem MRS nebo ČRS).</w:t>
      </w:r>
      <w:r w:rsidRPr="002E71D4">
        <w:rPr>
          <w:rFonts w:ascii="Times New Roman" w:eastAsia="Times New Roman" w:hAnsi="Times New Roman" w:cs="Times New Roman"/>
          <w:sz w:val="24"/>
          <w:szCs w:val="24"/>
          <w:lang w:eastAsia="cs-CZ"/>
        </w:rPr>
        <w:br/>
        <w:t xml:space="preserve">Oprávněný k lovu je povinen mít při lovu vyprošťovač háčků (např. pean, obůstek, pinzetu, klíšťky), míru pro zjištění délky ulovených ryb. </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Docházka k vodě, počet a množství úlovků a jejich evidence </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Před započetím lovu je lovící povinen zapsat nesmazatelným způsobem do povolenky k lovu - evidence docházky a úlovků (dále jen záznam) datum a revír. Lov bez označení této povinnosti se považuje za lov bez povolenky.</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 mimopstruhovém rybářském revíru si může osoba provádějící lov přisvojit v jednom dni, i když loví na více rybářských revírech, nejvýše 7 kg všech druhů ryb. Dojde-li k překročení tohoto limitu poslední ulovenou rybou, lze si i tuto rybu ponechat. V tomto úlovku smí být pouze 2 kusy uvedených ryb: štika, candát, sumec, amur, bolen nebo jejich kombinace. Úlovek kapra je omezen na 1 kus denně (je možná kombinace s 1 kusem z druhů výše uvedených ryb). Po ulovení a ponechání si 2 kusů uvedených ryb nebo 1 kusu kapra a 1 kusu uvedené ryby, končí denní lov, i když tyto nedosahují maximální povolenou hmotnost celkového denního úlovku 7 kg. Byla-li si osobou provádějící lov přisvojena ryba, kterou celková hmotnost úlovku přesáhla 7 kg, končí jejím přisvojením denní lov.</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Vyskytují-li se v mimopstruhovém rybářském revíru také ryby lososovité a lipan, může si osoba provádějící lov, přisvojit jen 3 kusy lososovitých ryb včetně lipana, nebo jejich kombinaci. Po uložení a přisvojení si 3 kusů lososovitých ryb včetně lipana, končí denní lov, i kdyý nebylo dosaženo maximální povolené celkové hmotnosti denního úlovku 7 kg. Síh maréna a síh peleď se nepovažují v úlovcích za ryby lososovité.</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Přisvojené ryby osoba provádějící lov zapisuje nesmazatelným způsobem do záznamu. U přisvojených druhů ryb, jež mají stanovenou minimální lovnou délku, zapisuje osoba provádějící lov druh ryby a její délku bezprostředně po ulovení. Hmotnost zapisuje po skončení lovu, nejpozději do příští docházky k vodě. U přisvojených druhů ryb, jež nemají stanovenou minimální lovnou délku, zapisuje osoba provádějící lov pouze druh ryby. Počet a jejich celkovou hmotnost zapisuje po skončení lovu, nejpozději do příští docházky k vodě. Nedosáhne-li oprávněný k lovu úlovku, je povinen celý příslušný řádek v povolence proškrtnout.</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Zavážení nástrah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Na revírech MRS je zavážení nástrah zakázáno vyjma těch revírů, kde je v popisu revíru vysloveně uvedeno "Zavážení nástrah povoleno". Tam, kde není zavážení nástrah povoleno, je možné dopravení nástrahy do místa lovu pouze nahozením rybářským prutem.</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Přístup na pozemky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Uživatel rybářského revíru, rybářský hospodář a jeho zástupce, držitel povolenky k lovu a rybářská stráž mohou při výkonu rybářského práva vstupovat na pobřežní pozemky, pokud na ně není vstup zakázán z důvodu obecného zájmu; jsou však povinni nahradit škodu, kterou při tom způsobí (§ 11, odst. 8, zák. 99/2004 Sb.).</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Rybolov mládeže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Mládež do 15 let včetně může lovit na vodách mimopstruhových na 1 prut. Mládež do 15 let nesmí lovit na nástražní rybky, ani jejich části, rovněž tak nesmí lovit nástražní rybky do čeřínků. Přívlač je povolena pouze s umělou nástrahou. </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Povolené technické prostředky k lovu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Povolené technické prostředky k lovu jsou: vábničky, rybářské loďky, plovoucí nafukovací rybářské pomůcky určené k lovu ryb, echolot, podběrák, udice, čeřínek, vezírek, vyprošťovač háčků, měřítko, stojánky na udice, číhátka, splávky a zátěž.</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Chování při lovu </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Při lovu ryb na položenou, plavanou nebo lovu nástražních ryb do čeřínku je nutné, aby lovící udržovali mezi sebou vzdálenost alespoň 3 m, při lovu přívlačí nebo na umělou mušku je nutné dodržovat mezi jednotlivými lovícími vzdálenost alespoň 20 m, nedohodnou-li se lovící na kratší vzdálenosti. Místa k lovu nesmějí být žádným způsobem vyhrazována. Za neoprávněné vyhrazování místa k lovu je rovněž považováno ponechání rybářského náčiní nebo jeho části (např. vidličky) na místě lovu po ukončení denního lovu.</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Lov ryb na udici, na plavanou, na položenou nebo čeřínkováním může být prováděn jen za předpokladu, že osoba provádějící lov je u udic přítomna tak, aby s nimi mohla bez prodlení manipulovat. Nesmí být použit systém samoseku.</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Při lovu na dva pruty je lovící povinen omezit vzdálenost mezi jednotlivými pruty maximálně na 3 metry. V okruhu tří metrů od prutů musí být lovícím udržován pořádek.</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Uchovávání ulovených ryb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Pokud lovící uchovává ulovené ryby živé, je povinen mít vlastní vezírek s kruhy, aby síťovina nepřiléhala těsně k tělu ryb nebo takové zařízení, kde má ulovená ryba umožněn alespoň minimální pohyb (konstrukce potažená síťovinou, haltýř, apod.). Současně se povoluje sak z jednolícného polyesterového osnovního úpletu.</w:t>
      </w:r>
      <w:r w:rsidRPr="002E71D4">
        <w:rPr>
          <w:rFonts w:ascii="Times New Roman" w:eastAsia="Times New Roman" w:hAnsi="Times New Roman" w:cs="Times New Roman"/>
          <w:sz w:val="24"/>
          <w:szCs w:val="24"/>
          <w:lang w:eastAsia="cs-CZ"/>
        </w:rPr>
        <w:br/>
        <w:t>Je zakázáno upevňovat ryby provlečením za skřele nebo jiným nešetrným způsobem, případně nechat nezabité ryby udusit. Ryba uložená ve vezírku je považována za ponechanou. Zakazuje se používat společných vezírků. Také není dovoleno darovat rybu přímo u vody. Je zakázáno uchovávání živých lososovitých ryb a lipana.</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Zacházení s ulovenými rybami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Při vylovování ryb je oprávněný k lovu povinen zacházet s nimi šetrně. Pokud ryby nelze (vzhledem k hmotnosti) zvednout pomocí prutu nad hladinu, je nutno použít podběrák. Při vylovování ryb o velké hmotnosti může být použit vylovovací hák (gaf). Ryby, které nedosahují stanovené míry a musejí být proto vráceny do vody, uvolňujeme pokud možno ve vodě bez zbytečné manipulace na břehu. Pokud vězí háček hluboko v jícnu, je nutno háček odstřihnout (odříznout). Nemůže-li oprávněný k lovu bez poškození uchovat ulovené ryby živé, je povinen rybu usmrtit prudkým úderem do temene hlavy a proříznutím žaberních oblouků. Za hrubé porušení povinností bude považováno smýkání ryb po břehu nebo jejich nešetrné vhození do vody. Porcování ulovených ryb před odchodem od vody je zakázáno. Ulovené ryby je nutno uchovávat tak, aby jejich maso nebylo znehodnoceno a aby byla možná kontrola úlovku. Je zakázáno uchovávat ryby za účelem výměny za jiné ulovené ryby. Zjištěné uhynulé ryby, které má lovící ve svém dosahu, je povinen vylovit a odstranit tak možnost znehodnocování vody a šíření nákazy.</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Úlovky značkovaných ryb </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Uloví-li oprávněný k lovu rybu, která je opatřena značkou a kterou je povinen pustit zpět do vody, protože je hájená nebo nedosahuje nejmenší délky, </w:t>
      </w:r>
      <w:r w:rsidRPr="002E71D4">
        <w:rPr>
          <w:rFonts w:ascii="Times New Roman" w:eastAsia="Times New Roman" w:hAnsi="Times New Roman" w:cs="Times New Roman"/>
          <w:sz w:val="24"/>
          <w:szCs w:val="24"/>
          <w:lang w:eastAsia="cs-CZ"/>
        </w:rPr>
        <w:lastRenderedPageBreak/>
        <w:t>zaznamená číslo a tvar značky, změří délku, odhadne její přibližnou hmotnost a pustí ji zpět do vody s náležitou opatrností. Úlovek ohlásí Moravskému rybářskému svazu, Soběšická 83, 614 00 Brno a v hlášení dále uvede dobu a místo, kde rybu ulovil.</w:t>
      </w:r>
    </w:p>
    <w:p w:rsidR="002E71D4" w:rsidRPr="002E71D4" w:rsidRDefault="002E71D4" w:rsidP="002E71D4">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Uloví-li oprávněný k lovu rybu, která je opatřena značkou a kterou nemusí pustit zpět do vody, zjistí druh ryby a její přesnou délku a váhu. Úlovek ohlásí na adresu uvedenou v předchozím odstavci a v hlášení dále uvede dobu a místo, kde rybu ulovil. Pro kontrolu připojí značku.</w:t>
      </w:r>
    </w:p>
    <w:p w:rsidR="002E71D4" w:rsidRPr="002E71D4" w:rsidRDefault="002E71D4" w:rsidP="002E7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Rybářské závody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Pořádá-li MO rybářské závody na vodách tvořících rybářský revír, může umožnit účast pouze osobám, které jsou držiteli platné povolenky a platného rybářského lístku. Rybářské závody v MO probíhají dle jednotlivých ustanovení Bližších podmínek výkonu rybářského práva na revírech MRS. Toto ustanovení neplatí, byla-li v souvislosti s pořádáním těchto závodů udělena výjimka.</w:t>
      </w:r>
    </w:p>
    <w:p w:rsidR="002E71D4" w:rsidRPr="002E71D4" w:rsidRDefault="002E71D4" w:rsidP="002E71D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E71D4">
        <w:rPr>
          <w:rFonts w:ascii="Times New Roman" w:eastAsia="Times New Roman" w:hAnsi="Times New Roman" w:cs="Times New Roman"/>
          <w:b/>
          <w:bCs/>
          <w:sz w:val="36"/>
          <w:szCs w:val="36"/>
          <w:lang w:eastAsia="cs-CZ"/>
        </w:rPr>
        <w:t>Statut rybolovu držitelů celorepublikové povolenky na revírech ČRS a MRS</w:t>
      </w:r>
    </w:p>
    <w:p w:rsidR="002E71D4" w:rsidRPr="002E71D4" w:rsidRDefault="002E71D4" w:rsidP="002E7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Základní ustanovení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Český rybářský svaz (dále jen ČRS) a Moravský rybářský svaz (dále jen MRS) se v zájmu lepšího uspokojování zájmových potřeb svých členů, zejména jejich snadnějšího přístupu k rybářským revírům v působnosti svazu, jehož nejsou členy, dohodli na vydávání celorepublikové povolenky opravňující k rybolovu na revírech obou svazů. Tento Statut pak upravuje předpoklady pro vydávání celorepublikové povolenky, její režim, práva a povinnosti jejich držitelů, delegaci působnosti kárných orgánů, cenu povolenky, finanční vypořádání mezi svazy a další související otázky.</w:t>
      </w:r>
    </w:p>
    <w:p w:rsidR="002E71D4" w:rsidRPr="002E71D4" w:rsidRDefault="002E71D4" w:rsidP="002E7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Vydávání celorepublikové povolenky a její obsah </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Celorepubliková povolenka (dále jen povolenka) opravňuje k rybolovu na revírech ČRS a MRS vyjma těch revírů, na kterých neplatí celosvazová povolenka ČRS, respektive svazová povolenka MRS.</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Pro účely vydávání této povolenky přiznává ČRS členům MRS postavení svých členů a rovněž tak MRS přiznává postavení svých členů členům ČRS.</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Členové místních organizací ČRS a MRS mají po splnění svých členských povinností nárok na vydání této povolenky, to však jen za předpokladu, že příslušná místní organizace poskytuje svěřené rybářské revíry k celosvazovému rybolovu ČRS, resp. ke svazovému rybolovu MRS.</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Povolenku si mohou koupit dospělí členové i mládež.</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Povolenka se vydává pouze jako roční, a to jako povolenka pstruhová nebo mimopstruhová.</w:t>
      </w:r>
    </w:p>
    <w:p w:rsidR="002E71D4" w:rsidRPr="002E71D4" w:rsidRDefault="002E71D4" w:rsidP="002E7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Cena povolenky, finanční vypořádání </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Cena povolenky je jednotná pro všechny věkové kategorie rybářů a je tvořena součtem ceny příslušné celosvazové povolenky ČRS, ceny příslušné svazové povolenky MRS a dohodnutého režijního poplatku.</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Svazy se finančně vypořádají vždy do konce měsíce ledna následujícího kalendářního roku, a to tak, že si vzájemně uhradí cenu svých celosvazových </w:t>
      </w:r>
      <w:r w:rsidRPr="002E71D4">
        <w:rPr>
          <w:rFonts w:ascii="Times New Roman" w:eastAsia="Times New Roman" w:hAnsi="Times New Roman" w:cs="Times New Roman"/>
          <w:sz w:val="24"/>
          <w:szCs w:val="24"/>
          <w:lang w:eastAsia="cs-CZ"/>
        </w:rPr>
        <w:lastRenderedPageBreak/>
        <w:t>(svazových) povolenek s připočtením 50% dohodnutého režijního poplatku podle počtu vydaných celorepublikových povolenek.</w:t>
      </w:r>
    </w:p>
    <w:p w:rsidR="002E71D4" w:rsidRPr="002E71D4" w:rsidRDefault="002E71D4" w:rsidP="002E7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Práva a povinnosti držitelů povolenek, kárná působnost </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Držitel povolenky je povinen řídit se závaznými předpisy ČRS či MRS podle toho, kterému svazu rybářský revír náleží.</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Dopustí-li se držitel celorepublikové povolenky protiprávního jednání, které má za následek odnětí povolenky, bude mu tato povolenka odňata v plném rozsahu její platnosti, a to bez nároku na jakékoliv vyrovnání alikvótního podílu výše ceny celosvazové (svazové) povolenky jednoho nebo druhého svazu.</w:t>
      </w:r>
    </w:p>
    <w:p w:rsidR="002E71D4" w:rsidRPr="002E71D4" w:rsidRDefault="002E71D4" w:rsidP="002E7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Zvláštní ujednání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Ujednání v článku II. odst. 2 a článku IV. se v plném rozsahu vztahují i na držitele ostatních povolenek.</w:t>
      </w:r>
    </w:p>
    <w:p w:rsidR="002E71D4" w:rsidRPr="002E71D4" w:rsidRDefault="002E71D4" w:rsidP="002E7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Závěrečná ustanovení </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Ve zbytku se na celorepublikovou povolenku v plném rozsahu vztahují pravidla platná obecně pro povolenku k rybolovu.</w:t>
      </w:r>
    </w:p>
    <w:p w:rsidR="002E71D4" w:rsidRPr="002E71D4" w:rsidRDefault="002E71D4" w:rsidP="002E71D4">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Tento Statut nabývá účinnosti dne 1. ledna 2005 a počínaje tímto dnem v plném rozsahu nahrazuje předchozí Statut držitelů celorepublikové povolenky na revírech ČRS a MRS.</w:t>
      </w:r>
    </w:p>
    <w:p w:rsidR="002E71D4" w:rsidRPr="002E71D4" w:rsidRDefault="002E71D4" w:rsidP="002E71D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E71D4">
        <w:rPr>
          <w:rFonts w:ascii="Times New Roman" w:eastAsia="Times New Roman" w:hAnsi="Times New Roman" w:cs="Times New Roman"/>
          <w:b/>
          <w:bCs/>
          <w:sz w:val="36"/>
          <w:szCs w:val="36"/>
          <w:lang w:eastAsia="cs-CZ"/>
        </w:rPr>
        <w:t>Další důležité informace - telefonní čísla a adresy</w:t>
      </w:r>
    </w:p>
    <w:tbl>
      <w:tblPr>
        <w:tblW w:w="0" w:type="auto"/>
        <w:tblCellSpacing w:w="15" w:type="dxa"/>
        <w:tblCellMar>
          <w:top w:w="15" w:type="dxa"/>
          <w:left w:w="15" w:type="dxa"/>
          <w:bottom w:w="15" w:type="dxa"/>
          <w:right w:w="15" w:type="dxa"/>
        </w:tblCellMar>
        <w:tblLook w:val="04A0"/>
      </w:tblPr>
      <w:tblGrid>
        <w:gridCol w:w="6222"/>
        <w:gridCol w:w="2940"/>
      </w:tblGrid>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Název a adresa organizace (instituce)</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Telefon - fax</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Hasiči</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150 (112)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Policie ČR</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158 (112)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Záchranná služba</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155 (112)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Moravský rybářský svaz</w:t>
            </w:r>
            <w:r w:rsidRPr="002E71D4">
              <w:rPr>
                <w:rFonts w:ascii="Times New Roman" w:eastAsia="Times New Roman" w:hAnsi="Times New Roman" w:cs="Times New Roman"/>
                <w:i/>
                <w:iCs/>
                <w:sz w:val="24"/>
                <w:szCs w:val="24"/>
                <w:lang w:eastAsia="cs-CZ"/>
              </w:rPr>
              <w:br/>
              <w:t>Sekretariát</w:t>
            </w:r>
            <w:r w:rsidRPr="002E71D4">
              <w:rPr>
                <w:rFonts w:ascii="Times New Roman" w:eastAsia="Times New Roman" w:hAnsi="Times New Roman" w:cs="Times New Roman"/>
                <w:i/>
                <w:iCs/>
                <w:sz w:val="24"/>
                <w:szCs w:val="24"/>
                <w:lang w:eastAsia="cs-CZ"/>
              </w:rPr>
              <w:br/>
              <w:t>Soběšická 83, 614 00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548 523 437, 548 526 336</w:t>
            </w:r>
            <w:r w:rsidRPr="002E71D4">
              <w:rPr>
                <w:rFonts w:ascii="Times New Roman" w:eastAsia="Times New Roman" w:hAnsi="Times New Roman" w:cs="Times New Roman"/>
                <w:sz w:val="24"/>
                <w:szCs w:val="24"/>
                <w:lang w:eastAsia="cs-CZ"/>
              </w:rPr>
              <w:br/>
              <w:t>Tel. č. 545 223 838</w:t>
            </w:r>
            <w:r w:rsidRPr="002E71D4">
              <w:rPr>
                <w:rFonts w:ascii="Times New Roman" w:eastAsia="Times New Roman" w:hAnsi="Times New Roman" w:cs="Times New Roman"/>
                <w:sz w:val="24"/>
                <w:szCs w:val="24"/>
                <w:lang w:eastAsia="cs-CZ"/>
              </w:rPr>
              <w:br/>
              <w:t>Fax č. 548 523 437, 548 526 336</w:t>
            </w:r>
            <w:r w:rsidRPr="002E71D4">
              <w:rPr>
                <w:rFonts w:ascii="Times New Roman" w:eastAsia="Times New Roman" w:hAnsi="Times New Roman" w:cs="Times New Roman"/>
                <w:sz w:val="24"/>
                <w:szCs w:val="24"/>
                <w:lang w:eastAsia="cs-CZ"/>
              </w:rPr>
              <w:br/>
              <w:t>e-mail: mrsbrno@mrsbrno.cz</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Povodí Moravy a.s. Brno</w:t>
            </w:r>
            <w:r w:rsidRPr="002E71D4">
              <w:rPr>
                <w:rFonts w:ascii="Times New Roman" w:eastAsia="Times New Roman" w:hAnsi="Times New Roman" w:cs="Times New Roman"/>
                <w:i/>
                <w:iCs/>
                <w:sz w:val="24"/>
                <w:szCs w:val="24"/>
                <w:lang w:eastAsia="cs-CZ"/>
              </w:rPr>
              <w:br/>
              <w:t>Dřevařská 11, 601 75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541 211 737, 541 211 250</w:t>
            </w:r>
            <w:r w:rsidRPr="002E71D4">
              <w:rPr>
                <w:rFonts w:ascii="Times New Roman" w:eastAsia="Times New Roman" w:hAnsi="Times New Roman" w:cs="Times New Roman"/>
                <w:sz w:val="24"/>
                <w:szCs w:val="24"/>
                <w:lang w:eastAsia="cs-CZ"/>
              </w:rPr>
              <w:br/>
              <w:t>Fax č. 541 211 403</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Česká inspekce životního prostředí</w:t>
            </w:r>
            <w:r w:rsidRPr="002E71D4">
              <w:rPr>
                <w:rFonts w:ascii="Times New Roman" w:eastAsia="Times New Roman" w:hAnsi="Times New Roman" w:cs="Times New Roman"/>
                <w:i/>
                <w:iCs/>
                <w:sz w:val="24"/>
                <w:szCs w:val="24"/>
                <w:lang w:eastAsia="cs-CZ"/>
              </w:rPr>
              <w:br/>
              <w:t>oddělení ochrany vod</w:t>
            </w:r>
            <w:r w:rsidRPr="002E71D4">
              <w:rPr>
                <w:rFonts w:ascii="Times New Roman" w:eastAsia="Times New Roman" w:hAnsi="Times New Roman" w:cs="Times New Roman"/>
                <w:i/>
                <w:iCs/>
                <w:sz w:val="24"/>
                <w:szCs w:val="24"/>
                <w:lang w:eastAsia="cs-CZ"/>
              </w:rPr>
              <w:br/>
              <w:t>Lieberzeitova 14, 614 00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545 545 111</w:t>
            </w:r>
            <w:r w:rsidRPr="002E71D4">
              <w:rPr>
                <w:rFonts w:ascii="Times New Roman" w:eastAsia="Times New Roman" w:hAnsi="Times New Roman" w:cs="Times New Roman"/>
                <w:sz w:val="24"/>
                <w:szCs w:val="24"/>
                <w:lang w:eastAsia="cs-CZ"/>
              </w:rPr>
              <w:br/>
              <w:t>Fax č. 545 545 100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Veterinární a farmac. univerzita</w:t>
            </w:r>
            <w:r w:rsidRPr="002E71D4">
              <w:rPr>
                <w:rFonts w:ascii="Times New Roman" w:eastAsia="Times New Roman" w:hAnsi="Times New Roman" w:cs="Times New Roman"/>
                <w:i/>
                <w:iCs/>
                <w:sz w:val="24"/>
                <w:szCs w:val="24"/>
                <w:lang w:eastAsia="cs-CZ"/>
              </w:rPr>
              <w:br/>
              <w:t>Ústav veterinární ekologie a ochrany životního prostředí</w:t>
            </w:r>
            <w:r w:rsidRPr="002E71D4">
              <w:rPr>
                <w:rFonts w:ascii="Times New Roman" w:eastAsia="Times New Roman" w:hAnsi="Times New Roman" w:cs="Times New Roman"/>
                <w:i/>
                <w:iCs/>
                <w:sz w:val="24"/>
                <w:szCs w:val="24"/>
                <w:lang w:eastAsia="cs-CZ"/>
              </w:rPr>
              <w:br/>
              <w:t>Palackého třída 1/3, 612 42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541 562 654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Mendelova zemědělská a lesnická univerzita</w:t>
            </w:r>
            <w:r w:rsidRPr="002E71D4">
              <w:rPr>
                <w:rFonts w:ascii="Times New Roman" w:eastAsia="Times New Roman" w:hAnsi="Times New Roman" w:cs="Times New Roman"/>
                <w:i/>
                <w:iCs/>
                <w:sz w:val="24"/>
                <w:szCs w:val="24"/>
                <w:lang w:eastAsia="cs-CZ"/>
              </w:rPr>
              <w:br/>
              <w:t>Ústav rybářství a hydrobiologie</w:t>
            </w:r>
            <w:r w:rsidRPr="002E71D4">
              <w:rPr>
                <w:rFonts w:ascii="Times New Roman" w:eastAsia="Times New Roman" w:hAnsi="Times New Roman" w:cs="Times New Roman"/>
                <w:i/>
                <w:iCs/>
                <w:sz w:val="24"/>
                <w:szCs w:val="24"/>
                <w:lang w:eastAsia="cs-CZ"/>
              </w:rPr>
              <w:br/>
              <w:t>Zemědělská 1, 613 00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545 133 267</w:t>
            </w:r>
            <w:r w:rsidRPr="002E71D4">
              <w:rPr>
                <w:rFonts w:ascii="Times New Roman" w:eastAsia="Times New Roman" w:hAnsi="Times New Roman" w:cs="Times New Roman"/>
                <w:sz w:val="24"/>
                <w:szCs w:val="24"/>
                <w:lang w:eastAsia="cs-CZ"/>
              </w:rPr>
              <w:br/>
              <w:t>Fax č. 545 212 044</w:t>
            </w:r>
            <w:r w:rsidRPr="002E71D4">
              <w:rPr>
                <w:rFonts w:ascii="Times New Roman" w:eastAsia="Times New Roman" w:hAnsi="Times New Roman" w:cs="Times New Roman"/>
                <w:sz w:val="24"/>
                <w:szCs w:val="24"/>
                <w:lang w:eastAsia="cs-CZ"/>
              </w:rPr>
              <w:br/>
              <w:t>e-mail: fishery@mendelu.cz</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Akademie věd ČR</w:t>
            </w:r>
            <w:r w:rsidRPr="002E71D4">
              <w:rPr>
                <w:rFonts w:ascii="Times New Roman" w:eastAsia="Times New Roman" w:hAnsi="Times New Roman" w:cs="Times New Roman"/>
                <w:i/>
                <w:iCs/>
                <w:sz w:val="24"/>
                <w:szCs w:val="24"/>
                <w:lang w:eastAsia="cs-CZ"/>
              </w:rPr>
              <w:br/>
            </w:r>
            <w:r w:rsidRPr="002E71D4">
              <w:rPr>
                <w:rFonts w:ascii="Times New Roman" w:eastAsia="Times New Roman" w:hAnsi="Times New Roman" w:cs="Times New Roman"/>
                <w:i/>
                <w:iCs/>
                <w:sz w:val="24"/>
                <w:szCs w:val="24"/>
                <w:lang w:eastAsia="cs-CZ"/>
              </w:rPr>
              <w:lastRenderedPageBreak/>
              <w:t>Ústav biologie obratlovců</w:t>
            </w:r>
            <w:r w:rsidRPr="002E71D4">
              <w:rPr>
                <w:rFonts w:ascii="Times New Roman" w:eastAsia="Times New Roman" w:hAnsi="Times New Roman" w:cs="Times New Roman"/>
                <w:i/>
                <w:iCs/>
                <w:sz w:val="24"/>
                <w:szCs w:val="24"/>
                <w:lang w:eastAsia="cs-CZ"/>
              </w:rPr>
              <w:br/>
              <w:t>Květná 8, 603 65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Tel. č. 543 321 306</w:t>
            </w:r>
            <w:r w:rsidRPr="002E71D4">
              <w:rPr>
                <w:rFonts w:ascii="Times New Roman" w:eastAsia="Times New Roman" w:hAnsi="Times New Roman" w:cs="Times New Roman"/>
                <w:sz w:val="24"/>
                <w:szCs w:val="24"/>
                <w:lang w:eastAsia="cs-CZ"/>
              </w:rPr>
              <w:br/>
            </w:r>
            <w:r w:rsidRPr="002E71D4">
              <w:rPr>
                <w:rFonts w:ascii="Times New Roman" w:eastAsia="Times New Roman" w:hAnsi="Times New Roman" w:cs="Times New Roman"/>
                <w:sz w:val="24"/>
                <w:szCs w:val="24"/>
                <w:lang w:eastAsia="cs-CZ"/>
              </w:rPr>
              <w:lastRenderedPageBreak/>
              <w:t>Fax č. 543 211 346</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lastRenderedPageBreak/>
              <w:t>Pálava spol. s r.o.</w:t>
            </w:r>
            <w:r w:rsidRPr="002E71D4">
              <w:rPr>
                <w:rFonts w:ascii="Times New Roman" w:eastAsia="Times New Roman" w:hAnsi="Times New Roman" w:cs="Times New Roman"/>
                <w:i/>
                <w:iCs/>
                <w:sz w:val="24"/>
                <w:szCs w:val="24"/>
                <w:lang w:eastAsia="cs-CZ"/>
              </w:rPr>
              <w:br/>
              <w:t>č. 188, 691 22 Pasohlávky</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519 427 724</w:t>
            </w:r>
            <w:r w:rsidRPr="002E71D4">
              <w:rPr>
                <w:rFonts w:ascii="Times New Roman" w:eastAsia="Times New Roman" w:hAnsi="Times New Roman" w:cs="Times New Roman"/>
                <w:sz w:val="24"/>
                <w:szCs w:val="24"/>
                <w:lang w:eastAsia="cs-CZ"/>
              </w:rPr>
              <w:br/>
              <w:t>Fax č. 519 427 724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Krajský úřad Jihomoravského kraje</w:t>
            </w:r>
            <w:r w:rsidRPr="002E71D4">
              <w:rPr>
                <w:rFonts w:ascii="Times New Roman" w:eastAsia="Times New Roman" w:hAnsi="Times New Roman" w:cs="Times New Roman"/>
                <w:i/>
                <w:iCs/>
                <w:sz w:val="24"/>
                <w:szCs w:val="24"/>
                <w:lang w:eastAsia="cs-CZ"/>
              </w:rPr>
              <w:br/>
              <w:t>odbor životního prostředí a zemědělství</w:t>
            </w:r>
            <w:r w:rsidRPr="002E71D4">
              <w:rPr>
                <w:rFonts w:ascii="Times New Roman" w:eastAsia="Times New Roman" w:hAnsi="Times New Roman" w:cs="Times New Roman"/>
                <w:i/>
                <w:iCs/>
                <w:sz w:val="24"/>
                <w:szCs w:val="24"/>
                <w:lang w:eastAsia="cs-CZ"/>
              </w:rPr>
              <w:br/>
              <w:t>Žerotínovo náměstí 3/5, 601 82 Brno</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541 651 597</w:t>
            </w:r>
            <w:r w:rsidRPr="002E71D4">
              <w:rPr>
                <w:rFonts w:ascii="Times New Roman" w:eastAsia="Times New Roman" w:hAnsi="Times New Roman" w:cs="Times New Roman"/>
                <w:sz w:val="24"/>
                <w:szCs w:val="24"/>
                <w:lang w:eastAsia="cs-CZ"/>
              </w:rPr>
              <w:br/>
              <w:t>Fax č. 541 651 579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Krajský úřad kraje Vysočina</w:t>
            </w:r>
            <w:r w:rsidRPr="002E71D4">
              <w:rPr>
                <w:rFonts w:ascii="Times New Roman" w:eastAsia="Times New Roman" w:hAnsi="Times New Roman" w:cs="Times New Roman"/>
                <w:i/>
                <w:iCs/>
                <w:sz w:val="24"/>
                <w:szCs w:val="24"/>
                <w:lang w:eastAsia="cs-CZ"/>
              </w:rPr>
              <w:br/>
              <w:t>odbor lesního a vodního hospodářství a zemědělství</w:t>
            </w:r>
            <w:r w:rsidRPr="002E71D4">
              <w:rPr>
                <w:rFonts w:ascii="Times New Roman" w:eastAsia="Times New Roman" w:hAnsi="Times New Roman" w:cs="Times New Roman"/>
                <w:i/>
                <w:iCs/>
                <w:sz w:val="24"/>
                <w:szCs w:val="24"/>
                <w:lang w:eastAsia="cs-CZ"/>
              </w:rPr>
              <w:br/>
              <w:t>Žižkova 57, 587 33 Jihlava</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564 602 204</w:t>
            </w:r>
            <w:r w:rsidRPr="002E71D4">
              <w:rPr>
                <w:rFonts w:ascii="Times New Roman" w:eastAsia="Times New Roman" w:hAnsi="Times New Roman" w:cs="Times New Roman"/>
                <w:sz w:val="24"/>
                <w:szCs w:val="24"/>
                <w:lang w:eastAsia="cs-CZ"/>
              </w:rPr>
              <w:br/>
              <w:t>Fax č. 564 602 431</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Krajský úřad Olomouckého kraje</w:t>
            </w:r>
            <w:r w:rsidRPr="002E71D4">
              <w:rPr>
                <w:rFonts w:ascii="Times New Roman" w:eastAsia="Times New Roman" w:hAnsi="Times New Roman" w:cs="Times New Roman"/>
                <w:i/>
                <w:iCs/>
                <w:sz w:val="24"/>
                <w:szCs w:val="24"/>
                <w:lang w:eastAsia="cs-CZ"/>
              </w:rPr>
              <w:br/>
              <w:t>odbor životního prostředí a zemědělství</w:t>
            </w:r>
            <w:r w:rsidRPr="002E71D4">
              <w:rPr>
                <w:rFonts w:ascii="Times New Roman" w:eastAsia="Times New Roman" w:hAnsi="Times New Roman" w:cs="Times New Roman"/>
                <w:i/>
                <w:iCs/>
                <w:sz w:val="24"/>
                <w:szCs w:val="24"/>
                <w:lang w:eastAsia="cs-CZ"/>
              </w:rPr>
              <w:br/>
              <w:t>Jeremenkova 40a, 779 11 Olomouc</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585 508 625</w:t>
            </w:r>
            <w:r w:rsidRPr="002E71D4">
              <w:rPr>
                <w:rFonts w:ascii="Times New Roman" w:eastAsia="Times New Roman" w:hAnsi="Times New Roman" w:cs="Times New Roman"/>
                <w:sz w:val="24"/>
                <w:szCs w:val="24"/>
                <w:lang w:eastAsia="cs-CZ"/>
              </w:rPr>
              <w:br/>
              <w:t>Fax č. 585 508 424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Krajský úřad Zlínského kraje</w:t>
            </w:r>
            <w:r w:rsidRPr="002E71D4">
              <w:rPr>
                <w:rFonts w:ascii="Times New Roman" w:eastAsia="Times New Roman" w:hAnsi="Times New Roman" w:cs="Times New Roman"/>
                <w:i/>
                <w:iCs/>
                <w:sz w:val="24"/>
                <w:szCs w:val="24"/>
                <w:lang w:eastAsia="cs-CZ"/>
              </w:rPr>
              <w:br/>
              <w:t>Třída Tomáše Bati 3792, P.O.Box 220, 761 90 Zlín</w:t>
            </w:r>
            <w:r w:rsidRPr="002E71D4">
              <w:rPr>
                <w:rFonts w:ascii="Times New Roman" w:eastAsia="Times New Roman" w:hAnsi="Times New Roman" w:cs="Times New Roman"/>
                <w:i/>
                <w:iCs/>
                <w:sz w:val="24"/>
                <w:szCs w:val="24"/>
                <w:lang w:eastAsia="cs-CZ"/>
              </w:rPr>
              <w:br/>
              <w:t>Poznámka: koncem roku 2004 dojde ke změně sídla (21. budova) a telefonních čísel</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Tel. č. 576 011 677</w:t>
            </w:r>
            <w:r w:rsidRPr="002E71D4">
              <w:rPr>
                <w:rFonts w:ascii="Times New Roman" w:eastAsia="Times New Roman" w:hAnsi="Times New Roman" w:cs="Times New Roman"/>
                <w:sz w:val="24"/>
                <w:szCs w:val="24"/>
                <w:lang w:eastAsia="cs-CZ"/>
              </w:rPr>
              <w:br/>
              <w:t>Fax č. 576 011 613</w:t>
            </w:r>
          </w:p>
        </w:tc>
      </w:tr>
    </w:tbl>
    <w:p w:rsidR="002E71D4" w:rsidRPr="002E71D4" w:rsidRDefault="002E71D4" w:rsidP="002E71D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E71D4">
        <w:rPr>
          <w:rFonts w:ascii="Times New Roman" w:eastAsia="Times New Roman" w:hAnsi="Times New Roman" w:cs="Times New Roman"/>
          <w:b/>
          <w:bCs/>
          <w:sz w:val="36"/>
          <w:szCs w:val="36"/>
          <w:lang w:eastAsia="cs-CZ"/>
        </w:rPr>
        <w:t>Metodický návod pro postup členů MRS při zjištění havárie jakosti vody</w:t>
      </w:r>
    </w:p>
    <w:p w:rsidR="002E71D4" w:rsidRPr="002E71D4" w:rsidRDefault="002E71D4" w:rsidP="002E71D4">
      <w:p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Havárie jakosti vody je náhlé, nepředvídané zhoršení jakosti vody, které má následující projevy:</w:t>
      </w:r>
    </w:p>
    <w:p w:rsidR="002E71D4" w:rsidRPr="002E71D4" w:rsidRDefault="002E71D4" w:rsidP="002E7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závadné zbarvení</w:t>
      </w:r>
    </w:p>
    <w:p w:rsidR="002E71D4" w:rsidRPr="002E71D4" w:rsidRDefault="002E71D4" w:rsidP="002E7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zápach</w:t>
      </w:r>
    </w:p>
    <w:p w:rsidR="002E71D4" w:rsidRPr="002E71D4" w:rsidRDefault="002E71D4" w:rsidP="002E7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tvoření usazenin</w:t>
      </w:r>
    </w:p>
    <w:p w:rsidR="002E71D4" w:rsidRPr="002E71D4" w:rsidRDefault="002E71D4" w:rsidP="002E7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povlak nebo pěna na hladině</w:t>
      </w:r>
    </w:p>
    <w:p w:rsidR="002E71D4" w:rsidRPr="002E71D4" w:rsidRDefault="002E71D4" w:rsidP="002E7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mimořádné hynutí ryb (nahromadění čerstvě uhynulých ryb, hynoucí a nepřirozeně se chovající ryby)</w:t>
      </w:r>
    </w:p>
    <w:p w:rsidR="002E71D4" w:rsidRPr="002E71D4" w:rsidRDefault="002E71D4" w:rsidP="002E71D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E71D4">
        <w:rPr>
          <w:rFonts w:ascii="Times New Roman" w:eastAsia="Times New Roman" w:hAnsi="Times New Roman" w:cs="Times New Roman"/>
          <w:b/>
          <w:bCs/>
          <w:sz w:val="27"/>
          <w:szCs w:val="27"/>
          <w:lang w:eastAsia="cs-CZ"/>
        </w:rPr>
        <w:t>Hlášení havárie</w:t>
      </w:r>
    </w:p>
    <w:p w:rsidR="002E71D4" w:rsidRPr="002E71D4" w:rsidRDefault="002E71D4" w:rsidP="002E71D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Havárii na rybářském revíru nebo rybochovném zařízení je povinen okamžitě hlásit každý člen MRS.</w:t>
      </w:r>
    </w:p>
    <w:p w:rsidR="002E71D4" w:rsidRPr="002E71D4" w:rsidRDefault="002E71D4" w:rsidP="002E71D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Havárii je nutné bez odkladu nahlásit:</w:t>
      </w:r>
    </w:p>
    <w:p w:rsidR="002E71D4" w:rsidRPr="002E71D4" w:rsidRDefault="002E71D4" w:rsidP="002E71D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hasičům</w:t>
      </w:r>
    </w:p>
    <w:p w:rsidR="002E71D4" w:rsidRPr="002E71D4" w:rsidRDefault="002E71D4" w:rsidP="002E71D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Policii ČR</w:t>
      </w:r>
    </w:p>
    <w:p w:rsidR="002E71D4" w:rsidRPr="002E71D4" w:rsidRDefault="002E71D4" w:rsidP="002E71D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podnikům Povodí, ve většině kraje je to podnik Povodí Moravy s. p. Brno, se sídlem v Brně, telefonní číslo 541 637 111 - havarijní služba 541 211 737, 541 211 250</w:t>
      </w:r>
    </w:p>
    <w:p w:rsidR="002E71D4" w:rsidRPr="002E71D4" w:rsidRDefault="002E71D4" w:rsidP="002E71D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České inspekci životního prostředí, oddělení ochrany vod. Pro většinu kraje je sídlo inspekce v Brně, telefonní číslo 545 545 111, havarijní služba 731 405 100, pro povodí Sázavy je sídlo inspekce v Havlíčkově Brodě, telefonní číslo 569 496 111, havarijní služby 731 405 166 a pro část povodí řeky Moravy je sídlo v Olomouci, telefonní číslo 585 243 410, havarijní služba 731 405 265</w:t>
      </w:r>
    </w:p>
    <w:p w:rsidR="002E71D4" w:rsidRPr="002E71D4" w:rsidRDefault="002E71D4" w:rsidP="002E71D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příslušnému referátu životního prostředí</w:t>
      </w:r>
    </w:p>
    <w:p w:rsidR="002E71D4" w:rsidRPr="002E71D4" w:rsidRDefault="002E71D4" w:rsidP="002E71D4">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funkcionářům příslušné místní organizace MRS (předseda, hospodář, referent pro čistotu vod, rybářská stráž).</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Funkcionář MO, který je informován o havárii, tuto skutečnost neprodleně oznámí na sekretariát Moravského rybářského svazu Brno, telefonní č. 545 223 838. Zde je služba v pracovní dny, v mimopracovní dny je nutné nechat vzkaz na záznamníku. V případě, že ten, kdo zjistil havárii, ji neoznámil příslušným orgánům podle bodu 2 odst. a, b, c, d, e, provede funkcionář MO MRS neprodleně hlášení na alespoň jeden z těchto orgánů a institucí.</w:t>
      </w:r>
    </w:p>
    <w:p w:rsidR="002E71D4" w:rsidRPr="002E71D4" w:rsidRDefault="002E71D4" w:rsidP="002E71D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E71D4">
        <w:rPr>
          <w:rFonts w:ascii="Times New Roman" w:eastAsia="Times New Roman" w:hAnsi="Times New Roman" w:cs="Times New Roman"/>
          <w:b/>
          <w:bCs/>
          <w:sz w:val="27"/>
          <w:szCs w:val="27"/>
          <w:lang w:eastAsia="cs-CZ"/>
        </w:rPr>
        <w:t>Postup při odběru vzorků</w:t>
      </w:r>
    </w:p>
    <w:p w:rsidR="002E71D4" w:rsidRPr="002E71D4" w:rsidRDefault="002E71D4" w:rsidP="002E71D4">
      <w:p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O odběru vzorků vody a ryb, případně jiných vzorků se sepíše protokol na předtištěný formulář minimálně v pěti vyhotoveních. Protokol se přikládá ke vzorkům zaslaným na vyšetření. MO MRS je povinna zaslat jednu kopii na sekretariát MRS, a to neprodleně nejpozději do tří pracovních dnů jako podklad k dalšímu řízení. Odběr vzorků je nutné provádět za přítomnosti úřední osoby, tj. např. policie, zástupce obecního úřadu, rybářské stráže, apod. Není-li přítomna úřední osoba, je možné využít minimálně tří svědků se zapsáním čísel jejich občanských průkazů. Tito svědkové potvrdí podpisem pravdivost uvedených skutečností v protokolu. Je vhodné přizvat osobu nebo zástupce firmy, která havárii pravděpodobně způsobila.</w:t>
      </w:r>
    </w:p>
    <w:p w:rsidR="002E71D4" w:rsidRPr="002E71D4" w:rsidRDefault="002E71D4" w:rsidP="002E71D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E71D4">
        <w:rPr>
          <w:rFonts w:ascii="Times New Roman" w:eastAsia="Times New Roman" w:hAnsi="Times New Roman" w:cs="Times New Roman"/>
          <w:b/>
          <w:bCs/>
          <w:sz w:val="27"/>
          <w:szCs w:val="27"/>
          <w:lang w:eastAsia="cs-CZ"/>
        </w:rPr>
        <w:t>Odběr vzorků vody</w:t>
      </w:r>
    </w:p>
    <w:p w:rsidR="002E71D4" w:rsidRPr="002E71D4" w:rsidRDefault="002E71D4" w:rsidP="002E71D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Odběry se provádí na těchto místech:</w:t>
      </w:r>
    </w:p>
    <w:p w:rsidR="002E71D4" w:rsidRPr="002E71D4" w:rsidRDefault="002E71D4" w:rsidP="002E71D4">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nad zdrojem znečištění</w:t>
      </w:r>
    </w:p>
    <w:p w:rsidR="002E71D4" w:rsidRPr="002E71D4" w:rsidRDefault="002E71D4" w:rsidP="002E71D4">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z předpokládaného zdroje</w:t>
      </w:r>
    </w:p>
    <w:p w:rsidR="002E71D4" w:rsidRPr="002E71D4" w:rsidRDefault="002E71D4" w:rsidP="002E71D4">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pod zdrojem znečištění</w:t>
      </w:r>
    </w:p>
    <w:p w:rsidR="002E71D4" w:rsidRPr="002E71D4" w:rsidRDefault="002E71D4" w:rsidP="002E71D4">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z místa největšího hynutí ryb</w:t>
      </w:r>
    </w:p>
    <w:p w:rsidR="002E71D4" w:rsidRPr="002E71D4" w:rsidRDefault="002E71D4" w:rsidP="002E71D4">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z dalších míst, vyžadují-li to okolnosti</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Je-li v ohroženém úseku více možných znečišťovatelů, jejichž účinky se mohou kombinovat, je třeba odebrat vzorky ze všech zdrojů a nad těmito zdroji znečištění. Zvláštní pozornost je nutné věnovat odpadům od jednotlivých znečišťovatelů tam, kde jejich odpady ústí do společného recipientu (odtoku) a z něho teprve do vodoteče vlastního poškozeného toku.</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Vzorky vody se odebírají do plastikových lahví s minimálním objemem 1 litr (v případě ropných havárií do celoskleněných lahví), které jsou před odběrem řádně vypláchnuté odebíranou vodou (minimálně třikrát). Lahve je nutné naplnit až po okraj bez vzduchové bubliny. Láhve musí být řádně označené, označení musí být shodné s označením uvedeném v protokolu. Vzorky se označí a zabezpečí, aby nedošlo k pochybnostem o jejich záměně (přelepení zátky lepicí páskou a její orazítkování či podepsání v místě spojení).</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 jednotlivých odebraných vzorků se určí kvalita vody na místě (pH, kyslík, teplota, barva, zápach, pěna, skvrny na hladině atd.) a zaznamenává se do protokolu. Odebrané vzorky vody je nutné urychleně (poslem) dopravit do autorizovaných laboratoří. Nelze-li dopravu uskutečnit okamžitě, je potřeba vzorky uložit do chladničky (4 stupně Celsia) a doručit je nejpozději druhý den.</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Laboratoře pro rozbor vzorků vody se nachází na těchto adresách:</w:t>
      </w:r>
    </w:p>
    <w:p w:rsidR="002E71D4" w:rsidRPr="002E71D4" w:rsidRDefault="002E71D4" w:rsidP="002E71D4">
      <w:pPr>
        <w:spacing w:after="0" w:line="240" w:lineRule="auto"/>
        <w:ind w:left="720"/>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Povodí Moravy a.s. Brno, Dřevařská 11, 602 00 Brno</w:t>
      </w:r>
    </w:p>
    <w:p w:rsidR="002E71D4" w:rsidRPr="002E71D4" w:rsidRDefault="002E71D4" w:rsidP="002E71D4">
      <w:pPr>
        <w:spacing w:after="0" w:line="240" w:lineRule="auto"/>
        <w:ind w:left="720"/>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Povodí Moravy a.s. Brno, Z dětského domova 263, 772 11 Olomouc</w:t>
      </w:r>
    </w:p>
    <w:p w:rsidR="002E71D4" w:rsidRPr="002E71D4" w:rsidRDefault="002E71D4" w:rsidP="002E71D4">
      <w:pPr>
        <w:spacing w:after="0" w:line="240" w:lineRule="auto"/>
        <w:ind w:left="720"/>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Povodí Moravy a.s. Brno, Moravní nábřeží 766, 686 11 Uherské Hradiště</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MO MRS ke vzorkům vody přiloží protokol z místního šetření s popisem odběrů vzorků vody, popřípadě nákresem odběrových míst.</w:t>
      </w:r>
    </w:p>
    <w:p w:rsidR="002E71D4" w:rsidRPr="002E71D4" w:rsidRDefault="002E71D4" w:rsidP="002E71D4">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r w:rsidRPr="002E71D4">
        <w:rPr>
          <w:rFonts w:ascii="Times New Roman" w:eastAsia="Times New Roman" w:hAnsi="Times New Roman" w:cs="Times New Roman"/>
          <w:b/>
          <w:bCs/>
          <w:sz w:val="27"/>
          <w:szCs w:val="27"/>
          <w:lang w:eastAsia="cs-CZ"/>
        </w:rPr>
        <w:t>Odběr vzorků ryb</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 jednodruhové obsádky se odebírá 5 až 20 kusů ryb, u vícedruhové obsádky 3 až 5 kusů od nejčastěji se vyskytujících druhů s příznaky otravy. Ryby nelze balit do novin, pilin apod. Vzorky ryb se nekonzervují. V případě potřeby lze ryby uchovat v chladničce. Ryby zásadně nezamrazujeme. Odběr vzorků ryb se zaznamenává do protokolu (viz dále). Vzorky ryb je nutné doručit na Veterinární a farmaceutickou univerzitu v Brně, Ústav veterinární ekologie a ochrany životního prostředí, Palackého 1-3, 602 00 Brno, budova č. 25, telefon 541 562 654 nebo na příslušný Státní veterinární ústav. Ke vzorkům ryb se přiloží protokol z místního šetření.</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Státní veterinární ústavy pro vyšetření vzorků ryb se nacházejí na těchto adresách:</w:t>
      </w:r>
    </w:p>
    <w:p w:rsidR="002E71D4" w:rsidRPr="002E71D4" w:rsidRDefault="002E71D4" w:rsidP="002E71D4">
      <w:pPr>
        <w:spacing w:after="0" w:line="240" w:lineRule="auto"/>
        <w:ind w:left="720"/>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SVÚ Brno, Palackého 174, 612 00 Brno</w:t>
      </w:r>
    </w:p>
    <w:p w:rsidR="002E71D4" w:rsidRPr="002E71D4" w:rsidRDefault="002E71D4" w:rsidP="002E71D4">
      <w:pPr>
        <w:spacing w:after="0" w:line="240" w:lineRule="auto"/>
        <w:ind w:left="720"/>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SVÚ Jihlava, Rantířovská 93, 586 05 Jihlava</w:t>
      </w:r>
    </w:p>
    <w:p w:rsidR="002E71D4" w:rsidRPr="002E71D4" w:rsidRDefault="002E71D4" w:rsidP="002E71D4">
      <w:pPr>
        <w:spacing w:after="0" w:line="240" w:lineRule="auto"/>
        <w:ind w:left="720"/>
        <w:rPr>
          <w:rFonts w:ascii="Times New Roman" w:eastAsia="Times New Roman" w:hAnsi="Times New Roman" w:cs="Times New Roman"/>
          <w:i/>
          <w:iCs/>
          <w:sz w:val="24"/>
          <w:szCs w:val="24"/>
          <w:lang w:eastAsia="cs-CZ"/>
        </w:rPr>
      </w:pPr>
      <w:r w:rsidRPr="002E71D4">
        <w:rPr>
          <w:rFonts w:ascii="Times New Roman" w:eastAsia="Times New Roman" w:hAnsi="Times New Roman" w:cs="Times New Roman"/>
          <w:i/>
          <w:iCs/>
          <w:sz w:val="24"/>
          <w:szCs w:val="24"/>
          <w:lang w:eastAsia="cs-CZ"/>
        </w:rPr>
        <w:t>SVÚ Olomouc, Jakoubka ze Stříbra 1, 779 00 Olomouc</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Příčinu, rozsah a náhradu škody při vzniklé havárii řeší Sekretariát MRS v součinnosti s MO MRS pověřenou hospodařením na zasaženém revíru.</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Likvidaci uhynulých ryb je potřeba provádět v souladu s hygienickými a veterinárními předpisy.</w:t>
      </w:r>
    </w:p>
    <w:p w:rsidR="002E71D4" w:rsidRPr="002E71D4" w:rsidRDefault="002E71D4" w:rsidP="002E71D4">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E71D4">
        <w:rPr>
          <w:rFonts w:ascii="Times New Roman" w:eastAsia="Times New Roman" w:hAnsi="Times New Roman" w:cs="Times New Roman"/>
          <w:b/>
          <w:bCs/>
          <w:sz w:val="36"/>
          <w:szCs w:val="36"/>
          <w:lang w:eastAsia="cs-CZ"/>
        </w:rPr>
        <w:t>Protokol z místního šetření havarijního úhynu ryb</w:t>
      </w:r>
    </w:p>
    <w:p w:rsidR="002E71D4" w:rsidRPr="002E71D4" w:rsidRDefault="002E71D4" w:rsidP="002E71D4">
      <w:p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Protokol musí obsahovat:</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Název a sídlo poškozené organizace</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Den, hodinu a místo zjištěné havárie</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Rozlohu a upřesnění lokality</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Druh a věk ryb, vyskytujících se v postižené lokalitě</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Druh, věk, počet a hmotnost uhynulých ryb</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Klinické příznaky, makroskopické změny a změny chování ryb</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Stav zooplanktonu, bentosu a vodních rostlin</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Možné zdroje znečištění</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Plánek se zakreslením odběrových míst</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Popis odběrů vzorků vody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u každého vzorku musí být uvedeno: </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místo a čas odběru vzorků</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přesný popis odběrových míst</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popis označení odběrových nádob</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určení kvality vody - pH, kyslík, teplota, barva, zápach, skvrny na hladině atd.</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Popis odběrů vzorků ryb </w:t>
      </w:r>
    </w:p>
    <w:p w:rsidR="002E71D4" w:rsidRPr="002E71D4" w:rsidRDefault="002E71D4" w:rsidP="002E71D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u každého vzorku musí být uvedeno: </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místo a čas odběru vzorků</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druh, stáří a počet odebraných ryb</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popis makroskopických změn</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Datum, jména a podpisy zúčastněných osob místního šetření</w:t>
      </w:r>
    </w:p>
    <w:p w:rsidR="002E71D4" w:rsidRPr="002E71D4" w:rsidRDefault="002E71D4" w:rsidP="002E71D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xml:space="preserve">V případě podezření na aplikaci chemických látek je nutné uvědomit orgán Státní veterinární správy. V těchto případech musí být v protokolu dále uvedeno: </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den a hodina aplikace chemických látek</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metoda aplikace</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popis ošetřené lokality, vzdálenost</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charakteristika látky</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kdo aplikaci prováděl</w:t>
      </w:r>
    </w:p>
    <w:p w:rsidR="002E71D4" w:rsidRPr="002E71D4" w:rsidRDefault="002E71D4" w:rsidP="002E71D4">
      <w:pPr>
        <w:numPr>
          <w:ilvl w:val="1"/>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počasí</w:t>
      </w:r>
    </w:p>
    <w:p w:rsidR="002E71D4" w:rsidRPr="002E71D4" w:rsidRDefault="002E71D4" w:rsidP="002E71D4">
      <w:pPr>
        <w:spacing w:before="100" w:beforeAutospacing="1" w:after="100" w:afterAutospacing="1" w:line="240" w:lineRule="auto"/>
        <w:ind w:left="720"/>
        <w:outlineLvl w:val="1"/>
        <w:rPr>
          <w:rFonts w:ascii="Times New Roman" w:eastAsia="Times New Roman" w:hAnsi="Times New Roman" w:cs="Times New Roman"/>
          <w:b/>
          <w:bCs/>
          <w:sz w:val="36"/>
          <w:szCs w:val="36"/>
          <w:lang w:eastAsia="cs-CZ"/>
        </w:rPr>
      </w:pPr>
      <w:r w:rsidRPr="002E71D4">
        <w:rPr>
          <w:rFonts w:ascii="Times New Roman" w:eastAsia="Times New Roman" w:hAnsi="Times New Roman" w:cs="Times New Roman"/>
          <w:b/>
          <w:bCs/>
          <w:sz w:val="36"/>
          <w:szCs w:val="36"/>
          <w:lang w:eastAsia="cs-CZ"/>
        </w:rPr>
        <w:t>Pomocné údaje o délkách a hmotnosti vybraných druhů ryb</w:t>
      </w:r>
    </w:p>
    <w:p w:rsidR="002E71D4" w:rsidRPr="002E71D4" w:rsidRDefault="002E71D4" w:rsidP="002E71D4">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r w:rsidRPr="002E71D4">
        <w:rPr>
          <w:rFonts w:ascii="Times New Roman" w:eastAsia="Times New Roman" w:hAnsi="Times New Roman" w:cs="Times New Roman"/>
          <w:b/>
          <w:bCs/>
          <w:sz w:val="27"/>
          <w:szCs w:val="27"/>
          <w:lang w:eastAsia="cs-CZ"/>
        </w:rPr>
        <w:t>(údaje pro výpočet hmotnosti ryb jsou pouze orientační)</w:t>
      </w: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amur</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6,20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1,65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1,75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1,85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6,80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1,95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2,10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7,80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8,10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2,70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3,10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8,90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3,30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9,20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9,50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3,70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9,70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4,20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67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4,80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11,70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5,20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5,60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12,70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5,80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12,90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6,00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štika</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1,95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3,20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4,90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5,95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7,25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1,34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11,80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15,80</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candát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1,87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1,97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2,09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2,20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2,85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1,31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1,39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1,49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8,00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1,67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1,76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11,20</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pstruh obecný</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0,46</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26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0,61</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0,88</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1,07</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pstruh duhový</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0,91</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0,96</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1,11</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1,21</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1,39</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kapr</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2,95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3,12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3,34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3,49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3,75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4,14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4,36</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1,68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1,82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4,82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1,95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6,20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2,08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7,85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2,24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75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9,68</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lastRenderedPageBreak/>
              <w:t>48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80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11,80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90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17,50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2,74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cejn velký</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0,004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0,012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0,038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1,08</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0,085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1,18</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1,39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1,86</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2,15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2,45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2,78</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3,15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3,50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3,95</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68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 </w:t>
            </w:r>
          </w:p>
        </w:tc>
      </w:tr>
    </w:tbl>
    <w:p w:rsidR="002E71D4" w:rsidRPr="002E71D4" w:rsidRDefault="002E71D4" w:rsidP="002E71D4">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2E71D4" w:rsidRPr="002E71D4" w:rsidTr="002E71D4">
        <w:trPr>
          <w:tblCellSpacing w:w="15" w:type="dxa"/>
        </w:trPr>
        <w:tc>
          <w:tcPr>
            <w:tcW w:w="0" w:type="auto"/>
            <w:gridSpan w:val="4"/>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lipan podhorní</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délka</w:t>
            </w:r>
          </w:p>
        </w:tc>
        <w:tc>
          <w:tcPr>
            <w:tcW w:w="0" w:type="auto"/>
            <w:vAlign w:val="center"/>
            <w:hideMark/>
          </w:tcPr>
          <w:p w:rsidR="002E71D4" w:rsidRPr="002E71D4" w:rsidRDefault="002E71D4" w:rsidP="002E71D4">
            <w:pPr>
              <w:spacing w:after="0" w:line="240" w:lineRule="auto"/>
              <w:jc w:val="center"/>
              <w:rPr>
                <w:rFonts w:ascii="Times New Roman" w:eastAsia="Times New Roman" w:hAnsi="Times New Roman" w:cs="Times New Roman"/>
                <w:b/>
                <w:bCs/>
                <w:sz w:val="24"/>
                <w:szCs w:val="24"/>
                <w:lang w:eastAsia="cs-CZ"/>
              </w:rPr>
            </w:pPr>
            <w:r w:rsidRPr="002E71D4">
              <w:rPr>
                <w:rFonts w:ascii="Times New Roman" w:eastAsia="Times New Roman" w:hAnsi="Times New Roman" w:cs="Times New Roman"/>
                <w:b/>
                <w:bCs/>
                <w:sz w:val="24"/>
                <w:szCs w:val="24"/>
                <w:lang w:eastAsia="cs-CZ"/>
              </w:rPr>
              <w:t>hmotnost</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0,18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29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0,58</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0,62</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0,66</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0,29</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33</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0,32</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0,74</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0,80</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0,37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0,83</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36</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0,41</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50</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0,99</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0,44</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55</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1,27</w:t>
            </w:r>
          </w:p>
        </w:tc>
      </w:tr>
      <w:tr w:rsidR="002E71D4" w:rsidRPr="002E71D4" w:rsidTr="002E71D4">
        <w:trPr>
          <w:tblCellSpacing w:w="15" w:type="dxa"/>
        </w:trPr>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38</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4"/>
                <w:szCs w:val="24"/>
                <w:lang w:eastAsia="cs-CZ"/>
              </w:rPr>
            </w:pPr>
            <w:r w:rsidRPr="002E71D4">
              <w:rPr>
                <w:rFonts w:ascii="Times New Roman" w:eastAsia="Times New Roman" w:hAnsi="Times New Roman" w:cs="Times New Roman"/>
                <w:sz w:val="24"/>
                <w:szCs w:val="24"/>
                <w:lang w:eastAsia="cs-CZ"/>
              </w:rPr>
              <w:t>0,47</w:t>
            </w: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E71D4" w:rsidRPr="002E71D4" w:rsidRDefault="002E71D4" w:rsidP="002E71D4">
            <w:pPr>
              <w:spacing w:after="0" w:line="240" w:lineRule="auto"/>
              <w:rPr>
                <w:rFonts w:ascii="Times New Roman" w:eastAsia="Times New Roman" w:hAnsi="Times New Roman" w:cs="Times New Roman"/>
                <w:sz w:val="20"/>
                <w:szCs w:val="20"/>
                <w:lang w:eastAsia="cs-CZ"/>
              </w:rPr>
            </w:pPr>
          </w:p>
        </w:tc>
      </w:tr>
    </w:tbl>
    <w:p w:rsidR="000229CC" w:rsidRDefault="000229CC"/>
    <w:sectPr w:rsidR="000229CC" w:rsidSect="00022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EFD"/>
    <w:multiLevelType w:val="multilevel"/>
    <w:tmpl w:val="1FD45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33540"/>
    <w:multiLevelType w:val="multilevel"/>
    <w:tmpl w:val="0A8A8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366AC"/>
    <w:multiLevelType w:val="multilevel"/>
    <w:tmpl w:val="F99C8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C13D6"/>
    <w:multiLevelType w:val="multilevel"/>
    <w:tmpl w:val="7F4C1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6A1741"/>
    <w:multiLevelType w:val="multilevel"/>
    <w:tmpl w:val="A5A2AC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47FDE"/>
    <w:multiLevelType w:val="multilevel"/>
    <w:tmpl w:val="5B3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decimal"/>
        <w:lvlText w:val="%2."/>
        <w:lvlJc w:val="left"/>
      </w:lvl>
    </w:lvlOverride>
  </w:num>
  <w:num w:numId="3">
    <w:abstractNumId w:val="2"/>
    <w:lvlOverride w:ilvl="1">
      <w:lvl w:ilvl="1">
        <w:numFmt w:val="decimal"/>
        <w:lvlText w:val="%2."/>
        <w:lvlJc w:val="left"/>
      </w:lvl>
    </w:lvlOverride>
    <w:lvlOverride w:ilvl="2">
      <w:lvl w:ilvl="2">
        <w:numFmt w:val="decimal"/>
        <w:lvlText w:val="%3."/>
        <w:lvlJc w:val="left"/>
      </w:lvl>
    </w:lvlOverride>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2E71D4"/>
    <w:rsid w:val="000229CC"/>
    <w:rsid w:val="002E71D4"/>
    <w:rsid w:val="00C31C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9CC"/>
  </w:style>
  <w:style w:type="paragraph" w:styleId="Nadpis1">
    <w:name w:val="heading 1"/>
    <w:basedOn w:val="Normln"/>
    <w:link w:val="Nadpis1Char"/>
    <w:uiPriority w:val="9"/>
    <w:qFormat/>
    <w:rsid w:val="002E7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E71D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E71D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71D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E71D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E71D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E7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AdresaHTML">
    <w:name w:val="HTML Address"/>
    <w:basedOn w:val="Normln"/>
    <w:link w:val="AdresaHTMLChar"/>
    <w:uiPriority w:val="99"/>
    <w:unhideWhenUsed/>
    <w:rsid w:val="002E71D4"/>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rsid w:val="002E71D4"/>
    <w:rPr>
      <w:rFonts w:ascii="Times New Roman" w:eastAsia="Times New Roman" w:hAnsi="Times New Roman" w:cs="Times New Roman"/>
      <w:i/>
      <w:iCs/>
      <w:sz w:val="24"/>
      <w:szCs w:val="24"/>
      <w:lang w:eastAsia="cs-CZ"/>
    </w:rPr>
  </w:style>
</w:styles>
</file>

<file path=word/webSettings.xml><?xml version="1.0" encoding="utf-8"?>
<w:webSettings xmlns:r="http://schemas.openxmlformats.org/officeDocument/2006/relationships" xmlns:w="http://schemas.openxmlformats.org/wordprocessingml/2006/main">
  <w:divs>
    <w:div w:id="1432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4555</Words>
  <Characters>26879</Characters>
  <Application>Microsoft Office Word</Application>
  <DocSecurity>0</DocSecurity>
  <Lines>223</Lines>
  <Paragraphs>62</Paragraphs>
  <ScaleCrop>false</ScaleCrop>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2010-07-05T10:04:00Z</dcterms:created>
  <dcterms:modified xsi:type="dcterms:W3CDTF">2010-07-05T10:05:00Z</dcterms:modified>
</cp:coreProperties>
</file>