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A2" w:rsidRPr="00C55FA2" w:rsidRDefault="00C55FA2" w:rsidP="00C55FA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55FA2">
        <w:rPr>
          <w:rFonts w:ascii="Times New Roman" w:eastAsia="Times New Roman" w:hAnsi="Times New Roman" w:cs="Times New Roman"/>
          <w:b/>
          <w:bCs/>
          <w:kern w:val="36"/>
          <w:sz w:val="48"/>
          <w:szCs w:val="48"/>
          <w:lang w:eastAsia="cs-CZ"/>
        </w:rPr>
        <w:t>Bližší podmínky výkonu rybářského práva na vodách pstruhových</w:t>
      </w:r>
    </w:p>
    <w:p w:rsidR="00C55FA2" w:rsidRPr="00C55FA2" w:rsidRDefault="00C55FA2" w:rsidP="00C55F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55FA2">
        <w:rPr>
          <w:rFonts w:ascii="Times New Roman" w:eastAsia="Times New Roman" w:hAnsi="Times New Roman" w:cs="Times New Roman"/>
          <w:b/>
          <w:bCs/>
          <w:sz w:val="36"/>
          <w:szCs w:val="36"/>
          <w:lang w:eastAsia="cs-CZ"/>
        </w:rPr>
        <w:t>platné na revírech v užívání Moravského rybářského svazu od 1. ledna 2008</w:t>
      </w:r>
    </w:p>
    <w:p w:rsidR="00C55FA2" w:rsidRPr="00C55FA2" w:rsidRDefault="00C55FA2" w:rsidP="00C55FA2">
      <w:p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Bližší podmínky výkonu rybářského práva vychází z ustanovení zákona č. 99/2004 Sb., vyhlášky č. 197/2004 (ve znění novely 239/2006 Sb.) a současně respektují další právní předpisy a vědecké poznatky.</w:t>
      </w:r>
    </w:p>
    <w:p w:rsidR="00C55FA2" w:rsidRPr="00C55FA2" w:rsidRDefault="00C55FA2" w:rsidP="00C55FA2">
      <w:p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Bližší podmínky výkonu rybářského práva na revírech Moravského rybářského svazu (dále jen MRS) byly projednány a schváleny V. sjezdem MRS dne 9. 10. 2004 a Svazovým výborem MRS dne 21. 9. 2006.</w:t>
      </w:r>
    </w:p>
    <w:p w:rsidR="00C55FA2" w:rsidRPr="00C55FA2" w:rsidRDefault="00C55FA2" w:rsidP="00C55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Doby hájení jednotlivých druhů ryb </w:t>
      </w:r>
    </w:p>
    <w:p w:rsidR="00C55FA2" w:rsidRPr="00C55FA2" w:rsidRDefault="00C55FA2" w:rsidP="00C55FA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od 1. ledna do 15. března </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mník jednovousý</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od 1. ledna do 30. září </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hlavatka obecná</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od 16. března do 15. června </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jeseter, vyza</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ostroretka stěhovavá</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parma obecná</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parma východní</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podoustev říční</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od 1. září do 15. dubna </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pstruh obecný</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od 1. září do 30. listopadu </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úhoř říční</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od 1. prosince do 31. července </w:t>
      </w:r>
    </w:p>
    <w:p w:rsidR="00C55FA2" w:rsidRPr="00C55FA2" w:rsidRDefault="00C55FA2" w:rsidP="00C55FA2">
      <w:pPr>
        <w:numPr>
          <w:ilvl w:val="2"/>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lipan podhorní</w:t>
      </w:r>
    </w:p>
    <w:p w:rsidR="00C55FA2" w:rsidRPr="00C55FA2" w:rsidRDefault="00C55FA2" w:rsidP="00C55FA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Zákaz lovu všech druhů ryb na revírech MRS od 1. prosince do 15. dubna.</w:t>
      </w:r>
    </w:p>
    <w:p w:rsidR="00C55FA2" w:rsidRPr="00C55FA2" w:rsidRDefault="00C55FA2" w:rsidP="00C55FA2">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zájmu hájení kapra po vysazení může místní organizace (dále jen MO) stanovit zákaz lovu kapra nebo všech ryb v revíru jí svěřeném nebo v jeho části, na dobu max. 10 dnů v roce po vysazení. Tento zákaz lovu musí být v revíru označen tabulemi. MO může 5 dnů před konáním závodů zakázat lov v závodním úseku.</w:t>
      </w:r>
    </w:p>
    <w:p w:rsidR="00C55FA2" w:rsidRPr="00C55FA2" w:rsidRDefault="00C55FA2" w:rsidP="00C55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 xml:space="preserve">Denní doby lovu ryb v pstruhovém revíru jsou: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dubnu od 6 do 20 hodin</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květnu od 6 do 21 hodin</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červnu a červenci od 5 do 22 hodin</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srpnu od 6 do 22 hodin</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září od 7 do 20 hodin</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říjnu od 7 do 19 hodin</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 měsíci listopadu od 7 do 17 hodin</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Denní doby lovu, stanovené v odstavci II písmeno a) až f) jsou uvedeny v letním čase. Denní doby lovu, stanové v odstavci II písmeno g) jsou uvedeny ve středoevropském čase.</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Doby hájení některých dalších živočichů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Celoročně jsou chráněny ryby a vodní organizmy uvedené v příloze vyhlášky č. 395/1992 Sb. v platném znění.</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Zákaz přivlastňování ryb nedosahujících nejmenší stanovené délky </w:t>
      </w:r>
    </w:p>
    <w:tbl>
      <w:tblPr>
        <w:tblW w:w="0" w:type="auto"/>
        <w:tblCellSpacing w:w="15" w:type="dxa"/>
        <w:tblInd w:w="720" w:type="dxa"/>
        <w:tblCellMar>
          <w:top w:w="15" w:type="dxa"/>
          <w:left w:w="15" w:type="dxa"/>
          <w:bottom w:w="15" w:type="dxa"/>
          <w:right w:w="15" w:type="dxa"/>
        </w:tblCellMar>
        <w:tblLook w:val="04A0"/>
      </w:tblPr>
      <w:tblGrid>
        <w:gridCol w:w="2055"/>
        <w:gridCol w:w="654"/>
        <w:gridCol w:w="2202"/>
        <w:gridCol w:w="669"/>
      </w:tblGrid>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amur bílý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parma obecná</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hlavatka obecná</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65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podoustev říční</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jelec jesen</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pstruh duhový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jeseter malý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pstruh obecný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kapr obecný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síh maréna - síh peleď</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lín obecný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siven americký</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lipan podhorní</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tolstolobik</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 cm</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ostroretka stěhovavá</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 cm</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r>
    </w:tbl>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Tato délka se měří u ryb od předního konce hlavy až ke konci nejzazší části ocasní ploutve. Odlišné délky u jednotlivých druhů jsou uvedeny v popisu revírů.</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Při lovu v rybářském revíru se zakazuje: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používat prostředků výbušných, otravných nebo omamných látek</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používat bodců jakéhokoliv druhu, lapaček, udic bez prutů, dále vidlic a rozsošek jakož i střílet ryby, tlouci ryby, chytat je na šňůry, do rukou a do ok</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užívat k lovu elektrického proudu, lovit ryby pod ledem</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vybraných druhů ryb po dobu jejich hájení z důvodu ochrany jejich rozmnožování</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vybraných druhů ryb, které nedosáhly nejmenší lovné míry, z důvodu ochrany těchto druhů ryb</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mimo denní doby lovu ryb v kalendářním roce z důvodu ochrany rybí obsádky</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za použití jakýchkoliv stálých zařízení k lovu ryb nebo sítí, které nejsou od sebe vzdáleny alespoň 50 m, nebo zabraňovat tahu ryb po i proti vodě</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z lodí obytných, z plavidel veřejné dopravy a ze zvláštních plovoucích zařízení využívaných k přepravě materiálů</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v plavebních komorách</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v blízkosti přehradních hrází, nejméně 100 metrů od hrázového tělesa</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lov ze silničních a železničních mostů a lávek pro pěší</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v místech, kde se nahromadily ryby za mimořádně nízkého stavu vody nebo při škodlivém znečištění vody a též ryby shromážděné k přezimování a rozmnožování, lovit rybí plůdky, pokud tato opatření nečiní uživatel rybářského revíru k záchraně ryb nebo k jejich přenesení do jiných vod</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ryb do slupů, vrší</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v rybím přechodu nebo do vzdálenosti 50 m nad ním a pod ním</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budování pevných přístřešků, výkopů, srubů a jiných úprav břehů rybářských revírů</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používat nástrahy živočišného původu</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nástražních rybek do čeřínku</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označovat lovná místa na hladině.</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Rybářské nářadí, způsoby lovu a nástrahy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lov na položenou: </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nástraha spočívá na dně, kde je přidržována zátěží. Při tomto lovu smí být používány nejvýše 2 udice, u každé z nich nejvýše dva návazce s jednoduchými háčky. K lovu lze použít pouze nástrahu rostlinného původu.</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lov na plavanou: </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 lov pomocí 1-2 udic na nástrahu, která může být v pohybu (unášena proudem vody) nebo i v klidu (stojaté vody) nastavena v libovolné výšce vodního sloupce. Nastavení nástrahy zabezpečuje převážně splávek. Pohyb nástrahy může být lovícím aktivně ovlivňován. Pruty je možno umístit v různých typech stojánků nebo držet v ruce. Způsob lovu na plavanou lze kombinovat s lovem na položenou. K lovu lze použít pouze nástrahu rostlinného původu.</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lov přívlačí: </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 lov pomocí jedné udice, prut je držen v ruce, jiná udice nesmí být nastražena. Spočívá v aktivním vedení nástrahy vodním prostředím. Tato metoda je určena výhradně k lovu dravců a lososovitých ryb. Lovem přívlačí se rozumí i lov na umělou mušku v případě, že je za nástrahu použita vláčecí nástraha, nebo muška vybavena zařízeními např. rotující plíšek, vrtulka, které při jejich pohybu zvyšují dráždivost pro ryby. Vláčecí nástrahy mohou být opatřeny maximálně jedním háčkem (jedno, dvoj nebo trojháčkem).</w:t>
      </w:r>
      <w:r w:rsidRPr="00C55FA2">
        <w:rPr>
          <w:rFonts w:ascii="Times New Roman" w:eastAsia="Times New Roman" w:hAnsi="Times New Roman" w:cs="Times New Roman"/>
          <w:sz w:val="24"/>
          <w:szCs w:val="24"/>
          <w:lang w:eastAsia="cs-CZ"/>
        </w:rPr>
        <w:br/>
        <w:t>Při lovu přívlačí se smí používat pouze umělé vláčecí nástrahy. Přívlač je povolena od 16. dubna do 31. srpna.</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lov na umělou mušku: </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je lov pomocí jedné udice na umělou mušku, nahazovanou pomocí muškařské šňůry, jiná udice nesmí být nastražena. Muškařská šňůra může být nahrazena vlascem, kdy nosnou funkci zabezpečuje kulové plovátko. Při lovu na umělou mušku lze použít nejvýše tři návazce s tím, že na každém návazci lze použít jen jeden jednoháček. Za nástrahu lze použít pouze jednoháčkové mušky. Umělou muškou jsou nástrahy, imitující hmyz či jiné organizmy. Nástraha nesmí být vybavena zařízeními např. rotující plíšek, vrtulka, které při jejich </w:t>
      </w:r>
      <w:r w:rsidRPr="00C55FA2">
        <w:rPr>
          <w:rFonts w:ascii="Times New Roman" w:eastAsia="Times New Roman" w:hAnsi="Times New Roman" w:cs="Times New Roman"/>
          <w:sz w:val="24"/>
          <w:szCs w:val="24"/>
          <w:lang w:eastAsia="cs-CZ"/>
        </w:rPr>
        <w:lastRenderedPageBreak/>
        <w:t>pohybu zvyšují dráždivost pro ryby. Tato zařízení jsou považována za třpytky. Při lovu na umělou mušku nesmějí být další pruty nastraženy.</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lov nežádoucích druhů ryb: </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vyskytuje-li se v pstruhovém rybářském revíru štika, tloušť, okoun, sumec, bolen nebo candát, může být jejich lov na udici prováděn způsoby a nástrahami povolenými k lovu ryb lososovitých a lipana nebo ryb nedravých. Tyto ryby si po ulovení osoba provádějící lov vždy přisvojí.</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lov ryb z loděk: </w:t>
      </w:r>
    </w:p>
    <w:p w:rsidR="00C55FA2" w:rsidRPr="00C55FA2" w:rsidRDefault="00C55FA2" w:rsidP="00C55FA2">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 prováděn z rybářské loďky, nebo z plovoucí nafukovací rybářské pomůcky určené k lovu. Při lovu musí osoba provádějící lov respektovat plavební předpisy a předpisy upravující provoz plovoucích zařízení. Při lovu ryb na udici z loďky musí být pojíždění a přistávání loďky tak, aby zbytečně nerušilo ostatní osoby, provádějící lov ze břehu. Na revírech MRS je lov z loďky zakázán vyjma těch revírů, kde je v popisu revíru vysloveně uvedeno "Lov z loděk povolen". Za lov z loďky se nepovažuje lov z loďky, která je navalena na přirozený břeh.</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Povinné vybavení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Oprávněný k lovu ve vodách pstruhových musí mít u sebe platný rybářský lístek, povolenku k rybolovu a členskou legitimaci (pokud je členem MRS nebo ČRS).</w:t>
      </w:r>
      <w:r w:rsidRPr="00C55FA2">
        <w:rPr>
          <w:rFonts w:ascii="Times New Roman" w:eastAsia="Times New Roman" w:hAnsi="Times New Roman" w:cs="Times New Roman"/>
          <w:sz w:val="24"/>
          <w:szCs w:val="24"/>
          <w:lang w:eastAsia="cs-CZ"/>
        </w:rPr>
        <w:br/>
        <w:t xml:space="preserve">Oprávněný k lovu je povinen mít při lovu vyprošťovač háčků (např. pean, obůstek, pinzetu, klíšťky), míru pro zjištění délky ulovených ryb. </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Docházka k vodě, počet a množství úlovků a jejich evidence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Lovit lososovité ryby a lipana smí oprávněný k lovu nejvýše tři dny v týdnu. Ještě před započetím denního lovu musí být docházka k vodě vyznačena tak, že se nesmazatelným způsobem zapíše do povolenky k lovu - evidence docházky a úlovků (dále jen záznam) datum a revír. Datum se zakroužkuje. Lov bez splnění této povinnosti se považuje za lov bez povolenky. Týden začíná v pondělí a končí v neděli. Nevyužité dny v jednom týdnu nemohou být přesouvány do týdnů příštích. Na týdenní povolenku jsou pouze tři docházky.</w:t>
      </w:r>
      <w:r w:rsidRPr="00C55FA2">
        <w:rPr>
          <w:rFonts w:ascii="Times New Roman" w:eastAsia="Times New Roman" w:hAnsi="Times New Roman" w:cs="Times New Roman"/>
          <w:sz w:val="24"/>
          <w:szCs w:val="24"/>
          <w:lang w:eastAsia="cs-CZ"/>
        </w:rPr>
        <w:br/>
        <w:t>V pstruhovém rybářském revíru si může osoba provádějící lov přisvojit v jednom dni, i když loví ve více rybářských revírech, 3 kusy ryb lososovitých včetně lipana nebo jejich kombinaci. Přisvojením si povoleného množství uvedených druhů ryb denní lov končí.</w:t>
      </w:r>
      <w:r w:rsidRPr="00C55FA2">
        <w:rPr>
          <w:rFonts w:ascii="Times New Roman" w:eastAsia="Times New Roman" w:hAnsi="Times New Roman" w:cs="Times New Roman"/>
          <w:sz w:val="24"/>
          <w:szCs w:val="24"/>
          <w:lang w:eastAsia="cs-CZ"/>
        </w:rPr>
        <w:br/>
        <w:t xml:space="preserve">Síh maréna a síh peleď se nepovažují za rybu lososovitou.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ryb nedravých není omezen na určitý počet dnů v týdnu. Před započetím denního lovu musí být docházka k vodě vyznačena v záznamu nesmazatelným způsobem, a to vepsáním data a revíru. Datum se dvakrát podtrhne. Lov bez splnění této povinnosti se považuje za lov bez povolenky. Lososovité ryby a lipan ulovené v takto označených dnech lovu musí být s náležitou opatrností puštěny zpět do vody.</w:t>
      </w:r>
      <w:r w:rsidRPr="00C55FA2">
        <w:rPr>
          <w:rFonts w:ascii="Times New Roman" w:eastAsia="Times New Roman" w:hAnsi="Times New Roman" w:cs="Times New Roman"/>
          <w:sz w:val="24"/>
          <w:szCs w:val="24"/>
          <w:lang w:eastAsia="cs-CZ"/>
        </w:rPr>
        <w:br/>
        <w:t xml:space="preserve">V jednom dni lovu si může oprávněný k lovu ponechat nejvýše 7 kg ryb, bez ohledu na to, v kolika revírech ten den lovil. V tomto úlovku není možné mít více jak 1 kus kapra nebo 2 kusy amura nebo vzájemná kombinace těchto ryb </w:t>
      </w:r>
      <w:r w:rsidRPr="00C55FA2">
        <w:rPr>
          <w:rFonts w:ascii="Times New Roman" w:eastAsia="Times New Roman" w:hAnsi="Times New Roman" w:cs="Times New Roman"/>
          <w:sz w:val="24"/>
          <w:szCs w:val="24"/>
          <w:lang w:eastAsia="cs-CZ"/>
        </w:rPr>
        <w:lastRenderedPageBreak/>
        <w:t xml:space="preserve">do celkového počtu 2 kusů. Při dosažení maximální povolené hmotnosti celkového úlovku 7 kg končí denní lov. Dojde-li k překročení tohoto limitu poslední ulovenou rybou, lze si i tuto ponechat. Po ulovení a ponechání si 2 kusů ryb (kapr, amur) končí denní lov jiných ryb než lososovitých a lipana, i když tyto nedosahují maximální povolenou hmotnost celkového denního úlovku 7 kilogramů.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Lov dravých ryb není omezen na určitý počet dnů v týdnu. Před započetím lovu je nutno zapsat nesmazatelným způsobem do záznamu datum a revír. Datum se označí křížovým přeškrtnutím. Lov bez splnění této povinnosti se považuje za lov bez povolenky. Denní úlovek dravých ryb není omezen ani počtem kusů ani jejich hmotností. Jiné než dravé ryby ulovené v takto označených dnech lovu musí být puštěny s náležitou opatrností zpět do vody.</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Přisvojené ryby osoba provádějící lov zapisuje nesmazatelným způsobem do povolenky k lovu, do které uvede druh ryby, její délku a hmotnost. Přisvojené druhy ryb, jež mají stanovenou minimální lovnou délku, zapisuje osoba provádějící lov bezprostředně po jejich ulovení. Ostatní druhy ryb zapisuje po skončení nebo přerušení lovu před odchodem od vody. Nedosáhne-li oprávněný k lovu úlovku, je povinen celý příslušný řádek v záznamu proškrtnout (včetně kolonky kontrola).</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Přístup na pozemky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Uživatel rybářského revíru, rybářský hospodář a jeho zástupce, držitel povolenky k lovu a rybářská stráž mohou při výkonu rybářského práva vstupovat na pobřežní pozemky, pokud na ně není vstup zakázán z důvodu obecného zájmu; jsou však povinni nahradit škodu, kterou při tom způsobí (§ 11, odst. 8, zák. 99/2004 Sb.).</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Rybolov mládeže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Na vodách pstruhových může lovit mládež od 10 let na 1 prut.</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Povolené technické prostředky k lovu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Povolené technické prostředky k lovu jsou: vábničky, rybářské loiky, plovoucí nafukovací rybářské pomůcky určené k lovu ryb, echolot, podběrák, udice, vezírek, vyprošťovač háčků, měřítko, stojánky na udice, číhátka, splávky a zátěž.</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Chování při lovu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Při lovu ryb na položenou a plavanou je nutné, aby lovící udržovali mezi sebou vzdálenost alespoň 3 m, při lovu přívlačí nebo na umělou mušku je nutné dodržovat mezi jednotlivými lovícími vzdálenost alespoň 20 m, nedohodnou-li se lovící na kratší vzdálenosti. Místa k lovu nesmějí být žádným způsobem vyhrazována. Za neoprávněné vyhrazování místa k lovu je rovněž považováno ponechání rybářského náčiní nebo jeho části (např. vidličky) na místě lovu po ukončení denního lovu.</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Při lovu udicí na položenou i plavanou musí být lovící u prutů přítomen tak, aby v případě potřeby mohl s nimi bez prodlení manipulovat. Nesmí být použit systém samoseku.</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Při lovu na dva pruty je lovící povinen omezit vzdálenost mezi jednotlivými pruty maximálně na 3 metry. V okruhu tří metrů od prutů musí být lovícím udržován pořádek.</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 xml:space="preserve">Uchovávání ulovených ryb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Pokud lovící uchovává ulovené ryby živé, je povinen mít vlastní vezírek s kruhy, aby síťovina nepřiléhala těsně k tělu ryb nebo takové zařízení, kde má ulovená ryba umožněn alespoň minimální pohyb (konstrukce potažená síťovinou, haltýř, apod.). Současně se povoluje sak z jednolícného polyesterového osnovního úpletu.</w:t>
      </w:r>
      <w:r w:rsidRPr="00C55FA2">
        <w:rPr>
          <w:rFonts w:ascii="Times New Roman" w:eastAsia="Times New Roman" w:hAnsi="Times New Roman" w:cs="Times New Roman"/>
          <w:sz w:val="24"/>
          <w:szCs w:val="24"/>
          <w:lang w:eastAsia="cs-CZ"/>
        </w:rPr>
        <w:br/>
        <w:t>Je zakázáno upevňovat ryby provlečením za skřele nebo jiným nešetrným způsobem, případně nechat nezabité ryby udusit. Ryba uložená ve vezírku je považována za ponechanou. Zakazuje se používat společných vezírků. Také není dovoleno darovat rybu přímo u vody. Je zakázáno uchovávání živých lososovitých ryb a lipana.</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Zacházení s ulovenými rybami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Při vylovování ryb je oprávněný k lovu povinen zacházet s nimi šetrně. Pokud ryby nelze (vzhledem k hmotnosti) zvednout pomocí prutu nad hladinu je nutno použít podběrák. Při vylovování ryb o velké hmotnosti může být použit vylovovací hák (gaf). Ryby, které nedosahují stanovené míry a musejí být proto vráceny do vody, uvolňujeme pokud možno ve vodě bez zbytečné manipulace na břehu. Pokud vězí háček hluboko v jícnu, je nutno háček odstřihnout (odříznout). Nemůže-li oprávněný k lovu bez poškození uchovat ulovené ryby živé, je povinen rybu usmrtit prudkým úderem do temene hlavy a proříznutím žaberních oblouků. Za hrubé porušení povinností bude považováno smýkání ryb po břehu nabo jejich nešetrné vhození do vody. Porcování ulovených ryb před odchodem od vody je zakázáno. Ulovené ryby je nutno uchovávat tak, aby jejich maso nebylo znehodnoceno a aby byla možná kontrola úlovku. Je zakázáno uchovávat ryby za účelem výměny za jiné ulovené ryby. Zjištěné uhynulé ryby, které má lovící ve svém dosahu je povinen vylovit a odstranit tak možnost znehodnocování vody a šíření nákazy.</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b/>
          <w:bCs/>
          <w:sz w:val="24"/>
          <w:szCs w:val="24"/>
          <w:lang w:eastAsia="cs-CZ"/>
        </w:rPr>
        <w:t>Zakazuje se ulovené ryby prodávat nebo směňovat.</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Úlovky značkovaných ryb </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Uloví-li oprávněný k lovu rybu, která je opatřena značkou a kterou je povinen pustit zpět do vody, protože je hájená nebo nedosahuje nejmenší délky, zaznamená číslo a tvar značky, změří délku, odhadne její přibližnou váhu a pustí ji zpět do vody s náležitou opatrností. Úlovek ohlásí Moravskému rybářskému svazu, Soběšická 83, 614 00 Brno a v hlášení dále uvede dobu a místo, kde rybu ulovil.</w:t>
      </w:r>
    </w:p>
    <w:p w:rsidR="00C55FA2" w:rsidRPr="00C55FA2" w:rsidRDefault="00C55FA2" w:rsidP="00C55FA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Uloví-li oprávněný k lovu rybu, která je opatřena značkou a kterou nemusí pustit zpět do vody, zjistí druh ryby a její přesnou délku a váhu. Úlovek ohlásí na adresu uvedenou v předchozím odstavci a v hlášení dále uvede dobu a místo, kde rybu ulovil. Pro kontrolu připojí značku.</w:t>
      </w:r>
    </w:p>
    <w:p w:rsidR="00C55FA2" w:rsidRPr="00C55FA2" w:rsidRDefault="00C55FA2" w:rsidP="00C55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Rybářské závody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Pořádá-li MO rybářské závody na vodách, tvořících rybářský revír, může umožnit účast pouze osobám, které jsou držiteli platné povolenky a platného rybářského lístku. Rybářské závody v MO probíhají dle jednotlivých ustanovení Bližších podmínek výkonu rybářského práva na revírech MRS. Toto ustanovení neplatí, byla-li v souvislosti s pořádáním těchto závodů udělena výjimka.</w:t>
      </w:r>
    </w:p>
    <w:p w:rsidR="00C55FA2" w:rsidRPr="00C55FA2" w:rsidRDefault="00C55FA2" w:rsidP="00C55F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55FA2">
        <w:rPr>
          <w:rFonts w:ascii="Times New Roman" w:eastAsia="Times New Roman" w:hAnsi="Times New Roman" w:cs="Times New Roman"/>
          <w:b/>
          <w:bCs/>
          <w:sz w:val="36"/>
          <w:szCs w:val="36"/>
          <w:lang w:eastAsia="cs-CZ"/>
        </w:rPr>
        <w:lastRenderedPageBreak/>
        <w:t>Statut rybolovu držitelů celorepublikové povolenky na revírech ČRS a MRS</w:t>
      </w:r>
    </w:p>
    <w:p w:rsidR="00C55FA2" w:rsidRPr="00C55FA2" w:rsidRDefault="00C55FA2" w:rsidP="00C55FA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Základní ustanovení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Český rybářský svaz (dále jen ČRS) a Moravský rybářský svaz (dále jen MRS) se v zájmu lepšího uspokojování zájmových potřeb svých členů, zejména jejich snadnějšího přístupu k rybářským revírům v působnosti svazu, jehož nejsou členy, dohodli na vydávání celorepublikové povolenky opravňující k rybolovu na revírech obou svazů. Tento Statut pak upravuje předpoklady pro vydávání celorepublikové povolenky, její režim, práva a povinnosti jejich držitelů, delegaci působnosti kárných orgánů, cenu povolenky, finanční vypořádání mezi svazy a další související otázky.</w:t>
      </w:r>
    </w:p>
    <w:p w:rsidR="00C55FA2" w:rsidRPr="00C55FA2" w:rsidRDefault="00C55FA2" w:rsidP="00C55FA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Vydávání celorepublikové povolenky a její obsah </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Celorepubliková povolenka (dále jen povolenka) opravňuje k rybolovu na revírech ČRS a MRS vyjma těch revírů, na kterých neplatí celosvazová povolenka ČRS, respektive svazová povolenka MRS.</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Pro účely vydávání této povolenky přiznává ČRS členům MRS postavení svých členů a rovněž tak MRS přiznává postavení svých členů členům ČRS.</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Členové místních organizací ČRS a MRS mají po splnění svých členských povinností nárok na vydání této povolenky, to však jen za předpokladu, že příslušná místní organizace poskytuje svěřené rybářské revíry k celosvazovému rybolovu ČRS, resp. ke svazovému rybolovu MRS.</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Povolenku si mohou koupit dospělí členové i mládež.</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Povolenka se vydává pouze jako roční, a to jako povolenka pstruhová nebo mimopstruhová.</w:t>
      </w:r>
    </w:p>
    <w:p w:rsidR="00C55FA2" w:rsidRPr="00C55FA2" w:rsidRDefault="00C55FA2" w:rsidP="00C55FA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Cena povolenky, finanční vypořádání </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Cena povolenky je jednotná pro všechny věkové kategorie rybářů a je tvořena součtem ceny příslušné celosvazové povolenky ČRS, ceny příslušné svazové povolenky MRS a dohodnutého režijního poplatku.</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Svazy se finančně vypořádají vždy do konce měsíce ledna následujícího kalendářního roku, a to tak, že si vzájemně uhradí cenu svých celosvazových (svazových) povolenek s připočtením 50% dohodnutého režijního poplatku podle počtu vydaných celorepublikových povolenek.</w:t>
      </w:r>
    </w:p>
    <w:p w:rsidR="00C55FA2" w:rsidRPr="00C55FA2" w:rsidRDefault="00C55FA2" w:rsidP="00C55FA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Práva a povinnosti držitelů povolenek, kárná působnost </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Držitel povolenky je povinen řídit se závaznými předpisy ČRS či MRS podle toho, kterému svazu rybářský revír náleží.</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Dopustí-li se držitel celorepublikové povolenky protiprávního jednání, které má za následek odnětí povolenky, bude mu tato povolenka odňata v plném rozsahu její platnosti, a to bez nároku na jakékoliv vyrovnání alikvótního podílu výše ceny celosvazové (svazové) povolenky jednoho nebo druhého svazu.</w:t>
      </w:r>
    </w:p>
    <w:p w:rsidR="00C55FA2" w:rsidRPr="00C55FA2" w:rsidRDefault="00C55FA2" w:rsidP="00C55FA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Zvláštní ujednání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Ujednání v článku II. odst. 2 a článku IV. se v plném rozsahu vztahují i na držitele ostatních povolenek.</w:t>
      </w:r>
    </w:p>
    <w:p w:rsidR="00C55FA2" w:rsidRPr="00C55FA2" w:rsidRDefault="00C55FA2" w:rsidP="00C55FA2">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Závěrečná ustanovení </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Ve zbytku se na celorepublikovou povolenku v plném rozsahu vztahují pravidla platná obecně pro povolenku k rybolovu.</w:t>
      </w:r>
    </w:p>
    <w:p w:rsidR="00C55FA2" w:rsidRPr="00C55FA2" w:rsidRDefault="00C55FA2" w:rsidP="00C55FA2">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Tento Statut nabývá účinnosti dne 1. ledna 2005 a počínaje tímto dnem v plném rozsahu nahrazuje předchozí Statut držitelů celorepublikové povolenky na revírech ČRS a MRS.</w:t>
      </w:r>
    </w:p>
    <w:p w:rsidR="00C55FA2" w:rsidRPr="00C55FA2" w:rsidRDefault="00C55FA2" w:rsidP="00C55F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55FA2">
        <w:rPr>
          <w:rFonts w:ascii="Times New Roman" w:eastAsia="Times New Roman" w:hAnsi="Times New Roman" w:cs="Times New Roman"/>
          <w:b/>
          <w:bCs/>
          <w:sz w:val="36"/>
          <w:szCs w:val="36"/>
          <w:lang w:eastAsia="cs-CZ"/>
        </w:rPr>
        <w:t>Další důležité informace - telefonní čísla a adresy</w:t>
      </w:r>
    </w:p>
    <w:tbl>
      <w:tblPr>
        <w:tblW w:w="0" w:type="auto"/>
        <w:tblCellSpacing w:w="15" w:type="dxa"/>
        <w:tblCellMar>
          <w:top w:w="15" w:type="dxa"/>
          <w:left w:w="15" w:type="dxa"/>
          <w:bottom w:w="15" w:type="dxa"/>
          <w:right w:w="15" w:type="dxa"/>
        </w:tblCellMar>
        <w:tblLook w:val="04A0"/>
      </w:tblPr>
      <w:tblGrid>
        <w:gridCol w:w="6222"/>
        <w:gridCol w:w="2940"/>
      </w:tblGrid>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Název a adresa organizace (instituce)</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Telefon - fax</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Hasiči</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150 (112)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Policie ČR</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158 (112)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Záchranná služba</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155 (112)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Moravský rybářský svaz</w:t>
            </w:r>
            <w:r w:rsidRPr="00C55FA2">
              <w:rPr>
                <w:rFonts w:ascii="Times New Roman" w:eastAsia="Times New Roman" w:hAnsi="Times New Roman" w:cs="Times New Roman"/>
                <w:i/>
                <w:iCs/>
                <w:sz w:val="24"/>
                <w:szCs w:val="24"/>
                <w:lang w:eastAsia="cs-CZ"/>
              </w:rPr>
              <w:br/>
              <w:t>Sekretariát</w:t>
            </w:r>
            <w:r w:rsidRPr="00C55FA2">
              <w:rPr>
                <w:rFonts w:ascii="Times New Roman" w:eastAsia="Times New Roman" w:hAnsi="Times New Roman" w:cs="Times New Roman"/>
                <w:i/>
                <w:iCs/>
                <w:sz w:val="24"/>
                <w:szCs w:val="24"/>
                <w:lang w:eastAsia="cs-CZ"/>
              </w:rPr>
              <w:br/>
              <w:t>Soběšická 83, 614 00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548 523 437, 548 526 336</w:t>
            </w:r>
            <w:r w:rsidRPr="00C55FA2">
              <w:rPr>
                <w:rFonts w:ascii="Times New Roman" w:eastAsia="Times New Roman" w:hAnsi="Times New Roman" w:cs="Times New Roman"/>
                <w:sz w:val="24"/>
                <w:szCs w:val="24"/>
                <w:lang w:eastAsia="cs-CZ"/>
              </w:rPr>
              <w:br/>
              <w:t>Tel. č. 545 223 838</w:t>
            </w:r>
            <w:r w:rsidRPr="00C55FA2">
              <w:rPr>
                <w:rFonts w:ascii="Times New Roman" w:eastAsia="Times New Roman" w:hAnsi="Times New Roman" w:cs="Times New Roman"/>
                <w:sz w:val="24"/>
                <w:szCs w:val="24"/>
                <w:lang w:eastAsia="cs-CZ"/>
              </w:rPr>
              <w:br/>
              <w:t>Fax č. 548 523 437, 548 526 336</w:t>
            </w:r>
            <w:r w:rsidRPr="00C55FA2">
              <w:rPr>
                <w:rFonts w:ascii="Times New Roman" w:eastAsia="Times New Roman" w:hAnsi="Times New Roman" w:cs="Times New Roman"/>
                <w:sz w:val="24"/>
                <w:szCs w:val="24"/>
                <w:lang w:eastAsia="cs-CZ"/>
              </w:rPr>
              <w:br/>
              <w:t>e-mail: mrsbrno@mrsbrno.cz</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Povodí Moravy a.s. Brno</w:t>
            </w:r>
            <w:r w:rsidRPr="00C55FA2">
              <w:rPr>
                <w:rFonts w:ascii="Times New Roman" w:eastAsia="Times New Roman" w:hAnsi="Times New Roman" w:cs="Times New Roman"/>
                <w:i/>
                <w:iCs/>
                <w:sz w:val="24"/>
                <w:szCs w:val="24"/>
                <w:lang w:eastAsia="cs-CZ"/>
              </w:rPr>
              <w:br/>
              <w:t>Dřevařská 11, 601 75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541 211 737, 541 211 250</w:t>
            </w:r>
            <w:r w:rsidRPr="00C55FA2">
              <w:rPr>
                <w:rFonts w:ascii="Times New Roman" w:eastAsia="Times New Roman" w:hAnsi="Times New Roman" w:cs="Times New Roman"/>
                <w:sz w:val="24"/>
                <w:szCs w:val="24"/>
                <w:lang w:eastAsia="cs-CZ"/>
              </w:rPr>
              <w:br/>
              <w:t>Fax č. 541 211 403</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Česká inspekce životního prostředí</w:t>
            </w:r>
            <w:r w:rsidRPr="00C55FA2">
              <w:rPr>
                <w:rFonts w:ascii="Times New Roman" w:eastAsia="Times New Roman" w:hAnsi="Times New Roman" w:cs="Times New Roman"/>
                <w:i/>
                <w:iCs/>
                <w:sz w:val="24"/>
                <w:szCs w:val="24"/>
                <w:lang w:eastAsia="cs-CZ"/>
              </w:rPr>
              <w:br/>
              <w:t>oddělení ochrany vod</w:t>
            </w:r>
            <w:r w:rsidRPr="00C55FA2">
              <w:rPr>
                <w:rFonts w:ascii="Times New Roman" w:eastAsia="Times New Roman" w:hAnsi="Times New Roman" w:cs="Times New Roman"/>
                <w:i/>
                <w:iCs/>
                <w:sz w:val="24"/>
                <w:szCs w:val="24"/>
                <w:lang w:eastAsia="cs-CZ"/>
              </w:rPr>
              <w:br/>
              <w:t>Lieberzeitova 14, 614 00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545 545 111</w:t>
            </w:r>
            <w:r w:rsidRPr="00C55FA2">
              <w:rPr>
                <w:rFonts w:ascii="Times New Roman" w:eastAsia="Times New Roman" w:hAnsi="Times New Roman" w:cs="Times New Roman"/>
                <w:sz w:val="24"/>
                <w:szCs w:val="24"/>
                <w:lang w:eastAsia="cs-CZ"/>
              </w:rPr>
              <w:br/>
              <w:t>Fax č. 545 545 100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Veterinární a farmac. univerzita</w:t>
            </w:r>
            <w:r w:rsidRPr="00C55FA2">
              <w:rPr>
                <w:rFonts w:ascii="Times New Roman" w:eastAsia="Times New Roman" w:hAnsi="Times New Roman" w:cs="Times New Roman"/>
                <w:i/>
                <w:iCs/>
                <w:sz w:val="24"/>
                <w:szCs w:val="24"/>
                <w:lang w:eastAsia="cs-CZ"/>
              </w:rPr>
              <w:br/>
              <w:t>Ústav veterinární ekologie a ochrany životního prostředí</w:t>
            </w:r>
            <w:r w:rsidRPr="00C55FA2">
              <w:rPr>
                <w:rFonts w:ascii="Times New Roman" w:eastAsia="Times New Roman" w:hAnsi="Times New Roman" w:cs="Times New Roman"/>
                <w:i/>
                <w:iCs/>
                <w:sz w:val="24"/>
                <w:szCs w:val="24"/>
                <w:lang w:eastAsia="cs-CZ"/>
              </w:rPr>
              <w:br/>
              <w:t>Palackého třída 1/3, 612 42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541 562 654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Mendelova zemědělská a lesnická univerzita</w:t>
            </w:r>
            <w:r w:rsidRPr="00C55FA2">
              <w:rPr>
                <w:rFonts w:ascii="Times New Roman" w:eastAsia="Times New Roman" w:hAnsi="Times New Roman" w:cs="Times New Roman"/>
                <w:i/>
                <w:iCs/>
                <w:sz w:val="24"/>
                <w:szCs w:val="24"/>
                <w:lang w:eastAsia="cs-CZ"/>
              </w:rPr>
              <w:br/>
              <w:t>Ústav rybářství a hydrobiologie</w:t>
            </w:r>
            <w:r w:rsidRPr="00C55FA2">
              <w:rPr>
                <w:rFonts w:ascii="Times New Roman" w:eastAsia="Times New Roman" w:hAnsi="Times New Roman" w:cs="Times New Roman"/>
                <w:i/>
                <w:iCs/>
                <w:sz w:val="24"/>
                <w:szCs w:val="24"/>
                <w:lang w:eastAsia="cs-CZ"/>
              </w:rPr>
              <w:br/>
              <w:t>Zemědělská 1, 613 00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545 133 267</w:t>
            </w:r>
            <w:r w:rsidRPr="00C55FA2">
              <w:rPr>
                <w:rFonts w:ascii="Times New Roman" w:eastAsia="Times New Roman" w:hAnsi="Times New Roman" w:cs="Times New Roman"/>
                <w:sz w:val="24"/>
                <w:szCs w:val="24"/>
                <w:lang w:eastAsia="cs-CZ"/>
              </w:rPr>
              <w:br/>
              <w:t>Fax č. 545 212 044</w:t>
            </w:r>
            <w:r w:rsidRPr="00C55FA2">
              <w:rPr>
                <w:rFonts w:ascii="Times New Roman" w:eastAsia="Times New Roman" w:hAnsi="Times New Roman" w:cs="Times New Roman"/>
                <w:sz w:val="24"/>
                <w:szCs w:val="24"/>
                <w:lang w:eastAsia="cs-CZ"/>
              </w:rPr>
              <w:br/>
              <w:t>e-mail: fishery@mendelu.cz</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Akademie věd ČR</w:t>
            </w:r>
            <w:r w:rsidRPr="00C55FA2">
              <w:rPr>
                <w:rFonts w:ascii="Times New Roman" w:eastAsia="Times New Roman" w:hAnsi="Times New Roman" w:cs="Times New Roman"/>
                <w:i/>
                <w:iCs/>
                <w:sz w:val="24"/>
                <w:szCs w:val="24"/>
                <w:lang w:eastAsia="cs-CZ"/>
              </w:rPr>
              <w:br/>
              <w:t>Ústav biologie obratlovců</w:t>
            </w:r>
            <w:r w:rsidRPr="00C55FA2">
              <w:rPr>
                <w:rFonts w:ascii="Times New Roman" w:eastAsia="Times New Roman" w:hAnsi="Times New Roman" w:cs="Times New Roman"/>
                <w:i/>
                <w:iCs/>
                <w:sz w:val="24"/>
                <w:szCs w:val="24"/>
                <w:lang w:eastAsia="cs-CZ"/>
              </w:rPr>
              <w:br/>
              <w:t>Květná 8, 603 65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543 321 306</w:t>
            </w:r>
            <w:r w:rsidRPr="00C55FA2">
              <w:rPr>
                <w:rFonts w:ascii="Times New Roman" w:eastAsia="Times New Roman" w:hAnsi="Times New Roman" w:cs="Times New Roman"/>
                <w:sz w:val="24"/>
                <w:szCs w:val="24"/>
                <w:lang w:eastAsia="cs-CZ"/>
              </w:rPr>
              <w:br/>
              <w:t>Fax č. 543 211 346</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Pálava spol. s r.o.</w:t>
            </w:r>
            <w:r w:rsidRPr="00C55FA2">
              <w:rPr>
                <w:rFonts w:ascii="Times New Roman" w:eastAsia="Times New Roman" w:hAnsi="Times New Roman" w:cs="Times New Roman"/>
                <w:i/>
                <w:iCs/>
                <w:sz w:val="24"/>
                <w:szCs w:val="24"/>
                <w:lang w:eastAsia="cs-CZ"/>
              </w:rPr>
              <w:br/>
              <w:t>č. 188, 691 22 Pasohlávky</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519 427 724</w:t>
            </w:r>
            <w:r w:rsidRPr="00C55FA2">
              <w:rPr>
                <w:rFonts w:ascii="Times New Roman" w:eastAsia="Times New Roman" w:hAnsi="Times New Roman" w:cs="Times New Roman"/>
                <w:sz w:val="24"/>
                <w:szCs w:val="24"/>
                <w:lang w:eastAsia="cs-CZ"/>
              </w:rPr>
              <w:br/>
              <w:t>Fax č. 519 427 724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Krajský úřad Jihomoravského kraje</w:t>
            </w:r>
            <w:r w:rsidRPr="00C55FA2">
              <w:rPr>
                <w:rFonts w:ascii="Times New Roman" w:eastAsia="Times New Roman" w:hAnsi="Times New Roman" w:cs="Times New Roman"/>
                <w:i/>
                <w:iCs/>
                <w:sz w:val="24"/>
                <w:szCs w:val="24"/>
                <w:lang w:eastAsia="cs-CZ"/>
              </w:rPr>
              <w:br/>
              <w:t>odbor životního prostředí a zemědělství</w:t>
            </w:r>
            <w:r w:rsidRPr="00C55FA2">
              <w:rPr>
                <w:rFonts w:ascii="Times New Roman" w:eastAsia="Times New Roman" w:hAnsi="Times New Roman" w:cs="Times New Roman"/>
                <w:i/>
                <w:iCs/>
                <w:sz w:val="24"/>
                <w:szCs w:val="24"/>
                <w:lang w:eastAsia="cs-CZ"/>
              </w:rPr>
              <w:br/>
              <w:t>Žerotínovo náměstí 3/5, 601 82 Brno</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541 651 597</w:t>
            </w:r>
            <w:r w:rsidRPr="00C55FA2">
              <w:rPr>
                <w:rFonts w:ascii="Times New Roman" w:eastAsia="Times New Roman" w:hAnsi="Times New Roman" w:cs="Times New Roman"/>
                <w:sz w:val="24"/>
                <w:szCs w:val="24"/>
                <w:lang w:eastAsia="cs-CZ"/>
              </w:rPr>
              <w:br/>
              <w:t>Fax č. 541 651 579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Krajský úřad kraje Vysočina</w:t>
            </w:r>
            <w:r w:rsidRPr="00C55FA2">
              <w:rPr>
                <w:rFonts w:ascii="Times New Roman" w:eastAsia="Times New Roman" w:hAnsi="Times New Roman" w:cs="Times New Roman"/>
                <w:i/>
                <w:iCs/>
                <w:sz w:val="24"/>
                <w:szCs w:val="24"/>
                <w:lang w:eastAsia="cs-CZ"/>
              </w:rPr>
              <w:br/>
              <w:t>odbor lesního a vodního hospodářství a zemědělství</w:t>
            </w:r>
            <w:r w:rsidRPr="00C55FA2">
              <w:rPr>
                <w:rFonts w:ascii="Times New Roman" w:eastAsia="Times New Roman" w:hAnsi="Times New Roman" w:cs="Times New Roman"/>
                <w:i/>
                <w:iCs/>
                <w:sz w:val="24"/>
                <w:szCs w:val="24"/>
                <w:lang w:eastAsia="cs-CZ"/>
              </w:rPr>
              <w:br/>
              <w:t>Žižkova 57, 587 33 Jihlava</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564 602 204</w:t>
            </w:r>
            <w:r w:rsidRPr="00C55FA2">
              <w:rPr>
                <w:rFonts w:ascii="Times New Roman" w:eastAsia="Times New Roman" w:hAnsi="Times New Roman" w:cs="Times New Roman"/>
                <w:sz w:val="24"/>
                <w:szCs w:val="24"/>
                <w:lang w:eastAsia="cs-CZ"/>
              </w:rPr>
              <w:br/>
              <w:t>Fax č. 564 602 431</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Krajský úřad Olomouckého kraje</w:t>
            </w:r>
            <w:r w:rsidRPr="00C55FA2">
              <w:rPr>
                <w:rFonts w:ascii="Times New Roman" w:eastAsia="Times New Roman" w:hAnsi="Times New Roman" w:cs="Times New Roman"/>
                <w:i/>
                <w:iCs/>
                <w:sz w:val="24"/>
                <w:szCs w:val="24"/>
                <w:lang w:eastAsia="cs-CZ"/>
              </w:rPr>
              <w:br/>
              <w:t>odbor životního prostředí a zemědělství</w:t>
            </w:r>
            <w:r w:rsidRPr="00C55FA2">
              <w:rPr>
                <w:rFonts w:ascii="Times New Roman" w:eastAsia="Times New Roman" w:hAnsi="Times New Roman" w:cs="Times New Roman"/>
                <w:i/>
                <w:iCs/>
                <w:sz w:val="24"/>
                <w:szCs w:val="24"/>
                <w:lang w:eastAsia="cs-CZ"/>
              </w:rPr>
              <w:br/>
              <w:t>Jeremenkova 40a, 779 11 Olomouc</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Tel. č. 585 508 625</w:t>
            </w:r>
            <w:r w:rsidRPr="00C55FA2">
              <w:rPr>
                <w:rFonts w:ascii="Times New Roman" w:eastAsia="Times New Roman" w:hAnsi="Times New Roman" w:cs="Times New Roman"/>
                <w:sz w:val="24"/>
                <w:szCs w:val="24"/>
                <w:lang w:eastAsia="cs-CZ"/>
              </w:rPr>
              <w:br/>
              <w:t>Fax č. 585 508 424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Krajský úřad Zlínského kraje</w:t>
            </w:r>
            <w:r w:rsidRPr="00C55FA2">
              <w:rPr>
                <w:rFonts w:ascii="Times New Roman" w:eastAsia="Times New Roman" w:hAnsi="Times New Roman" w:cs="Times New Roman"/>
                <w:i/>
                <w:iCs/>
                <w:sz w:val="24"/>
                <w:szCs w:val="24"/>
                <w:lang w:eastAsia="cs-CZ"/>
              </w:rPr>
              <w:br/>
              <w:t>Třída Tomáše Bati 3792, P.O.Box 220, 761 90 Zlín</w:t>
            </w:r>
            <w:r w:rsidRPr="00C55FA2">
              <w:rPr>
                <w:rFonts w:ascii="Times New Roman" w:eastAsia="Times New Roman" w:hAnsi="Times New Roman" w:cs="Times New Roman"/>
                <w:i/>
                <w:iCs/>
                <w:sz w:val="24"/>
                <w:szCs w:val="24"/>
                <w:lang w:eastAsia="cs-CZ"/>
              </w:rPr>
              <w:br/>
            </w:r>
            <w:r w:rsidRPr="00C55FA2">
              <w:rPr>
                <w:rFonts w:ascii="Times New Roman" w:eastAsia="Times New Roman" w:hAnsi="Times New Roman" w:cs="Times New Roman"/>
                <w:i/>
                <w:iCs/>
                <w:sz w:val="24"/>
                <w:szCs w:val="24"/>
                <w:lang w:eastAsia="cs-CZ"/>
              </w:rPr>
              <w:lastRenderedPageBreak/>
              <w:t>Poznámka: koncem roku 2004 dojde ke změně sídla (21. budova) a telefonních čísel</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Tel. č. 576 011 677</w:t>
            </w:r>
            <w:r w:rsidRPr="00C55FA2">
              <w:rPr>
                <w:rFonts w:ascii="Times New Roman" w:eastAsia="Times New Roman" w:hAnsi="Times New Roman" w:cs="Times New Roman"/>
                <w:sz w:val="24"/>
                <w:szCs w:val="24"/>
                <w:lang w:eastAsia="cs-CZ"/>
              </w:rPr>
              <w:br/>
              <w:t>Fax č. 576 011 613</w:t>
            </w:r>
          </w:p>
        </w:tc>
      </w:tr>
    </w:tbl>
    <w:p w:rsidR="00C55FA2" w:rsidRPr="00C55FA2" w:rsidRDefault="00C55FA2" w:rsidP="00C55F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55FA2">
        <w:rPr>
          <w:rFonts w:ascii="Times New Roman" w:eastAsia="Times New Roman" w:hAnsi="Times New Roman" w:cs="Times New Roman"/>
          <w:b/>
          <w:bCs/>
          <w:sz w:val="36"/>
          <w:szCs w:val="36"/>
          <w:lang w:eastAsia="cs-CZ"/>
        </w:rPr>
        <w:lastRenderedPageBreak/>
        <w:t>Metodický návod pro postup členů MRS při zjištění havárie jakosti vody</w:t>
      </w:r>
    </w:p>
    <w:p w:rsidR="00C55FA2" w:rsidRPr="00C55FA2" w:rsidRDefault="00C55FA2" w:rsidP="00C55FA2">
      <w:p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Havárie jakosti vody je náhlé, nepředvídané zhoršení jakosti vody, které má následující projevy:</w:t>
      </w:r>
    </w:p>
    <w:p w:rsidR="00C55FA2" w:rsidRPr="00C55FA2" w:rsidRDefault="00C55FA2" w:rsidP="00C55FA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závadné zbarvení</w:t>
      </w:r>
    </w:p>
    <w:p w:rsidR="00C55FA2" w:rsidRPr="00C55FA2" w:rsidRDefault="00C55FA2" w:rsidP="00C55FA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zápach</w:t>
      </w:r>
    </w:p>
    <w:p w:rsidR="00C55FA2" w:rsidRPr="00C55FA2" w:rsidRDefault="00C55FA2" w:rsidP="00C55FA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tvoření usazenin</w:t>
      </w:r>
    </w:p>
    <w:p w:rsidR="00C55FA2" w:rsidRPr="00C55FA2" w:rsidRDefault="00C55FA2" w:rsidP="00C55FA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povlak nebo pěna na hladině</w:t>
      </w:r>
    </w:p>
    <w:p w:rsidR="00C55FA2" w:rsidRPr="00C55FA2" w:rsidRDefault="00C55FA2" w:rsidP="00C55FA2">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mimořádné hynutí ryb (nahromadění čerstvě uhynulých ryb, hynoucí a nepřirozeně se chovající ryby)</w:t>
      </w:r>
    </w:p>
    <w:p w:rsidR="00C55FA2" w:rsidRPr="00C55FA2" w:rsidRDefault="00C55FA2" w:rsidP="00C55F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55FA2">
        <w:rPr>
          <w:rFonts w:ascii="Times New Roman" w:eastAsia="Times New Roman" w:hAnsi="Times New Roman" w:cs="Times New Roman"/>
          <w:b/>
          <w:bCs/>
          <w:sz w:val="27"/>
          <w:szCs w:val="27"/>
          <w:lang w:eastAsia="cs-CZ"/>
        </w:rPr>
        <w:t>Hlášení havárie</w:t>
      </w:r>
    </w:p>
    <w:p w:rsidR="00C55FA2" w:rsidRPr="00C55FA2" w:rsidRDefault="00C55FA2" w:rsidP="00C55FA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Havárii na rybářském revíru nebo rybochovném zařízení je povinen okamžitě hlásit každý člen MRS.</w:t>
      </w:r>
    </w:p>
    <w:p w:rsidR="00C55FA2" w:rsidRPr="00C55FA2" w:rsidRDefault="00C55FA2" w:rsidP="00C55FA2">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Havárii je nutné bez odkladu nahlásit:</w:t>
      </w:r>
    </w:p>
    <w:p w:rsidR="00C55FA2" w:rsidRPr="00C55FA2" w:rsidRDefault="00C55FA2" w:rsidP="00C55FA2">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hasičům</w:t>
      </w:r>
    </w:p>
    <w:p w:rsidR="00C55FA2" w:rsidRPr="00C55FA2" w:rsidRDefault="00C55FA2" w:rsidP="00C55FA2">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Policii ČR</w:t>
      </w:r>
    </w:p>
    <w:p w:rsidR="00C55FA2" w:rsidRPr="00C55FA2" w:rsidRDefault="00C55FA2" w:rsidP="00C55FA2">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podnikům Povodí, ve většině kraje je to podnik Povodí Moravy s. p. Brno, se sídlem v Brně, telefonní číslo 541 637 111 - havarijní služba 541 211 737, 541 211 250</w:t>
      </w:r>
    </w:p>
    <w:p w:rsidR="00C55FA2" w:rsidRPr="00C55FA2" w:rsidRDefault="00C55FA2" w:rsidP="00C55FA2">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České inspekci životního prostředí, oddělení ochrany vod. Pro většinu kraje je sídlo inspekce v Brně, telefonní číslo 545 545 111, havarijní služba 731 405 100, pro povodí Sázavy je sídlo inspekce v Havlíčkově Brodě, telefonní číslo 569 496 111, havarijní služby 731 405 166 a pro část povodí řeky Moravy je sídlo v Olomouci, telefonní číslo 585 243 410, havarijní služba 731 405 265</w:t>
      </w:r>
    </w:p>
    <w:p w:rsidR="00C55FA2" w:rsidRPr="00C55FA2" w:rsidRDefault="00C55FA2" w:rsidP="00C55FA2">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příslušnému referátu životního prostředí</w:t>
      </w:r>
    </w:p>
    <w:p w:rsidR="00C55FA2" w:rsidRPr="00C55FA2" w:rsidRDefault="00C55FA2" w:rsidP="00C55FA2">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funkcionářům příslušné místní organizace MRS (předseda, hospodář, referent pro čistotu vod, rybářská stráž).</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Funkcionář MO, který je informován o havárii, tuto skutečnost neprodleně oznámí na sekretariát Moravského rybářského svazu Brno, telefonní č. 545 223 838. Zde je služba v pracovní dny, v mimopracovní dny je nutné nechat vzkaz na záznamníku. V případě, že ten, kdo zjistil havárii, ji neoznámil příslušným orgánům podle bodu 2 odst. a, b, c, d, e, provede funkcionář MO MRS neprodleně hlášení na alespoň jeden z těchto orgánů a institucí.</w:t>
      </w:r>
    </w:p>
    <w:p w:rsidR="00C55FA2" w:rsidRPr="00C55FA2" w:rsidRDefault="00C55FA2" w:rsidP="00C55F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55FA2">
        <w:rPr>
          <w:rFonts w:ascii="Times New Roman" w:eastAsia="Times New Roman" w:hAnsi="Times New Roman" w:cs="Times New Roman"/>
          <w:b/>
          <w:bCs/>
          <w:sz w:val="27"/>
          <w:szCs w:val="27"/>
          <w:lang w:eastAsia="cs-CZ"/>
        </w:rPr>
        <w:t>Postup při odběru vzorků</w:t>
      </w:r>
    </w:p>
    <w:p w:rsidR="00C55FA2" w:rsidRPr="00C55FA2" w:rsidRDefault="00C55FA2" w:rsidP="00C55FA2">
      <w:p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O odběru vzorků vody a ryb, případně jiných vzorků se sepíše protokol na předtištěný formulář minimálně v pěti vyhotoveních. Protokol se přikládá ke vzorkům zaslaným na vyšetření. MO MRS je povinna zaslat jednu kopii na sekretariát MRS, a to neprodleně nejpozději do tří pracovních dnů jako podklad k dalšímu řízení. Odběr vzorků je nutné provádět za přítomnosti úřední osoby, tj. např. policie, zástupce obecního úřadu, rybářské </w:t>
      </w:r>
      <w:r w:rsidRPr="00C55FA2">
        <w:rPr>
          <w:rFonts w:ascii="Times New Roman" w:eastAsia="Times New Roman" w:hAnsi="Times New Roman" w:cs="Times New Roman"/>
          <w:sz w:val="24"/>
          <w:szCs w:val="24"/>
          <w:lang w:eastAsia="cs-CZ"/>
        </w:rPr>
        <w:lastRenderedPageBreak/>
        <w:t>stráže, apod. Není-li přítomna úřední osoba, je možné využít minimálně tří svědků se zapsáním čísel jejich občanských průkazů. Tito svědkové potvrdí podpisem pravdivost uvedených skutečností v protokolu. Je vhodné přizvat osobu nebo zástupce firmy, která havárii pravděpodobně způsobila.</w:t>
      </w:r>
    </w:p>
    <w:p w:rsidR="00C55FA2" w:rsidRPr="00C55FA2" w:rsidRDefault="00C55FA2" w:rsidP="00C55F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55FA2">
        <w:rPr>
          <w:rFonts w:ascii="Times New Roman" w:eastAsia="Times New Roman" w:hAnsi="Times New Roman" w:cs="Times New Roman"/>
          <w:b/>
          <w:bCs/>
          <w:sz w:val="27"/>
          <w:szCs w:val="27"/>
          <w:lang w:eastAsia="cs-CZ"/>
        </w:rPr>
        <w:t>Odběr vzorků vody</w:t>
      </w:r>
    </w:p>
    <w:p w:rsidR="00C55FA2" w:rsidRPr="00C55FA2" w:rsidRDefault="00C55FA2" w:rsidP="00C55FA2">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Odběry se provádí na těchto místech:</w:t>
      </w:r>
    </w:p>
    <w:p w:rsidR="00C55FA2" w:rsidRPr="00C55FA2" w:rsidRDefault="00C55FA2" w:rsidP="00C55FA2">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nad zdrojem znečištění</w:t>
      </w:r>
    </w:p>
    <w:p w:rsidR="00C55FA2" w:rsidRPr="00C55FA2" w:rsidRDefault="00C55FA2" w:rsidP="00C55FA2">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 předpokládaného zdroje</w:t>
      </w:r>
    </w:p>
    <w:p w:rsidR="00C55FA2" w:rsidRPr="00C55FA2" w:rsidRDefault="00C55FA2" w:rsidP="00C55FA2">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pod zdrojem znečištění</w:t>
      </w:r>
    </w:p>
    <w:p w:rsidR="00C55FA2" w:rsidRPr="00C55FA2" w:rsidRDefault="00C55FA2" w:rsidP="00C55FA2">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 místa největšího hynutí ryb</w:t>
      </w:r>
    </w:p>
    <w:p w:rsidR="00C55FA2" w:rsidRPr="00C55FA2" w:rsidRDefault="00C55FA2" w:rsidP="00C55FA2">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z dalších míst, vyžadují-li to okolnosti</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Je-li v ohroženém úseku více možných znečišťovatelů, jejichž účinky se mohou kombinovat, je třeba odebrat vzorky ze všech zdrojů a nad těmito zdroji znečištění. Zvláštní pozornost je nutné věnovat odpadům od jednotlivých znečišťovatelů tam, kde jejich odpady ústí do společného recipientu (odtoku) a z něho teprve do vodoteče vlastního poškozeného toku.</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Vzorky vody se odebírají do plastikových lahví s minimálním objemem 1 litr (v případě ropných havárií do celoskleněných lahví), které jsou před odběrem řádně vypláchnuté odebíranou vodou (minimálně třikrát). Lahve je nutné naplnit až po okraj bez vzduchové bubliny. Láhve musí být řádně označené, označení musí být shodné s označením uvedeném v protokolu. Vzorky se označí a zabezpečí, aby nedošlo k pochybnostem o jejich záměně (přelepení zátky lepicí páskou a její orazítkování či podepsání v místě spojení).</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 jednotlivých odebraných vzorků se určí kvalita vody na místě (pH, kyslík, teplota, barva, zápach, pěna, skvrny na hladině atd.) a zaznamenává se do protokolu. Odebrané vzorky vody je nutné urychleně (poslem) dopravit do autorizovaných laboratoří. Nelze-li dopravu uskutečnit okamžitě, je potřeba vzorky uložit do chladničky (4 stupně Celsia) a doručit je nejpozději druhý den.</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Laboratoře pro rozbor vzorků vody se nachází na těchto adresách:</w:t>
      </w:r>
    </w:p>
    <w:p w:rsidR="00C55FA2" w:rsidRPr="00C55FA2" w:rsidRDefault="00C55FA2" w:rsidP="00C55FA2">
      <w:pPr>
        <w:spacing w:after="0" w:line="240" w:lineRule="auto"/>
        <w:ind w:left="720"/>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Povodí Moravy a.s. Brno, Dřevařská 11, 602 00 Brno</w:t>
      </w:r>
    </w:p>
    <w:p w:rsidR="00C55FA2" w:rsidRPr="00C55FA2" w:rsidRDefault="00C55FA2" w:rsidP="00C55FA2">
      <w:pPr>
        <w:spacing w:after="0" w:line="240" w:lineRule="auto"/>
        <w:ind w:left="720"/>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Povodí Moravy a.s. Brno, Z dětského domova 263, 772 11 Olomouc</w:t>
      </w:r>
    </w:p>
    <w:p w:rsidR="00C55FA2" w:rsidRPr="00C55FA2" w:rsidRDefault="00C55FA2" w:rsidP="00C55FA2">
      <w:pPr>
        <w:spacing w:after="0" w:line="240" w:lineRule="auto"/>
        <w:ind w:left="720"/>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Povodí Moravy a.s. Brno, Moravní nábřeží 766, 686 11 Uherské Hradiště</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MO MRS ke vzorkům vody přiloží protokol z místního šetření s popisem odběrů vzorků vody, popřípadě nákresem odběrových míst.</w:t>
      </w:r>
    </w:p>
    <w:p w:rsidR="00C55FA2" w:rsidRPr="00C55FA2" w:rsidRDefault="00C55FA2" w:rsidP="00C55FA2">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r w:rsidRPr="00C55FA2">
        <w:rPr>
          <w:rFonts w:ascii="Times New Roman" w:eastAsia="Times New Roman" w:hAnsi="Times New Roman" w:cs="Times New Roman"/>
          <w:b/>
          <w:bCs/>
          <w:sz w:val="27"/>
          <w:szCs w:val="27"/>
          <w:lang w:eastAsia="cs-CZ"/>
        </w:rPr>
        <w:t>Odběr vzorků ryb</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U jednodruhové obsádky se odebírá 5 až 20 kusů ryb, u vícedruhové obsádky 3 až 5 kusů od nejčastěji se vyskytujících druhů s příznaky otravy. Ryby nelze balit do novin, pilin apod. Vzorky ryb se nekonzervují. V případě potřeby lze ryby uchovat v chladničce. Ryby zásadně nezamrazujeme. Odběr vzorků ryb se zaznamenává do protokolu (viz dále). Vzorky ryb je nutné doručit na Veterinární a farmaceutickou </w:t>
      </w:r>
      <w:r w:rsidRPr="00C55FA2">
        <w:rPr>
          <w:rFonts w:ascii="Times New Roman" w:eastAsia="Times New Roman" w:hAnsi="Times New Roman" w:cs="Times New Roman"/>
          <w:sz w:val="24"/>
          <w:szCs w:val="24"/>
          <w:lang w:eastAsia="cs-CZ"/>
        </w:rPr>
        <w:lastRenderedPageBreak/>
        <w:t>univerzitu v Brně, Ústav veterinární ekologie a ochrany životního prostředí, Palackého 1-3, 602 00 Brno, budova č. 25, telefon 541 562 654 nebo na příslušný Státní veterinární ústav. Ke vzorkům ryb se přiloží protokol z místního šetření.</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Státní veterinární ústavy pro vyšetření vzorků ryb se nacházejí na těchto adresách:</w:t>
      </w:r>
    </w:p>
    <w:p w:rsidR="00C55FA2" w:rsidRPr="00C55FA2" w:rsidRDefault="00C55FA2" w:rsidP="00C55FA2">
      <w:pPr>
        <w:spacing w:after="0" w:line="240" w:lineRule="auto"/>
        <w:ind w:left="720"/>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SVÚ Brno, Palackého 174, 612 00 Brno</w:t>
      </w:r>
    </w:p>
    <w:p w:rsidR="00C55FA2" w:rsidRPr="00C55FA2" w:rsidRDefault="00C55FA2" w:rsidP="00C55FA2">
      <w:pPr>
        <w:spacing w:after="0" w:line="240" w:lineRule="auto"/>
        <w:ind w:left="720"/>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SVÚ Jihlava, Rantířovská 93, 586 05 Jihlava</w:t>
      </w:r>
    </w:p>
    <w:p w:rsidR="00C55FA2" w:rsidRPr="00C55FA2" w:rsidRDefault="00C55FA2" w:rsidP="00C55FA2">
      <w:pPr>
        <w:spacing w:after="0" w:line="240" w:lineRule="auto"/>
        <w:ind w:left="720"/>
        <w:rPr>
          <w:rFonts w:ascii="Times New Roman" w:eastAsia="Times New Roman" w:hAnsi="Times New Roman" w:cs="Times New Roman"/>
          <w:i/>
          <w:iCs/>
          <w:sz w:val="24"/>
          <w:szCs w:val="24"/>
          <w:lang w:eastAsia="cs-CZ"/>
        </w:rPr>
      </w:pPr>
      <w:r w:rsidRPr="00C55FA2">
        <w:rPr>
          <w:rFonts w:ascii="Times New Roman" w:eastAsia="Times New Roman" w:hAnsi="Times New Roman" w:cs="Times New Roman"/>
          <w:i/>
          <w:iCs/>
          <w:sz w:val="24"/>
          <w:szCs w:val="24"/>
          <w:lang w:eastAsia="cs-CZ"/>
        </w:rPr>
        <w:t>SVÚ Olomouc, Jakoubka ze Stříbra 1, 779 00 Olomouc</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Příčinu, rozsah a náhradu škody při vzniklé havárii řeší Sekretariát MRS v součinnosti s MO MRS pověřenou hospodařením na zasaženém revíru.</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Likvidaci uhynulých ryb je potřeba provádět v souladu s hygienickými a veterinárními předpisy.</w:t>
      </w:r>
    </w:p>
    <w:p w:rsidR="00C55FA2" w:rsidRPr="00C55FA2" w:rsidRDefault="00C55FA2" w:rsidP="00C55FA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55FA2">
        <w:rPr>
          <w:rFonts w:ascii="Times New Roman" w:eastAsia="Times New Roman" w:hAnsi="Times New Roman" w:cs="Times New Roman"/>
          <w:b/>
          <w:bCs/>
          <w:sz w:val="36"/>
          <w:szCs w:val="36"/>
          <w:lang w:eastAsia="cs-CZ"/>
        </w:rPr>
        <w:t>Protokol z místního šetření havarijního úhynu ryb</w:t>
      </w:r>
    </w:p>
    <w:p w:rsidR="00C55FA2" w:rsidRPr="00C55FA2" w:rsidRDefault="00C55FA2" w:rsidP="00C55FA2">
      <w:p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Protokol musí obsahovat:</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Název a sídlo poškozené organizace</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Den, hodinu a místo zjištěné havárie</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Rozlohu a upřesnění lokality</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Druh a věk ryb, vyskytujících se v postižené lokalitě</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Druh, věk, počet a hmotnost uhynulých ryb</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Klinické příznaky, makroskopické změny a změny chování ryb</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Stav zooplanktonu, bentosu a vodních rostlin</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Možné zdroje znečištění</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Plánek se zakreslením odběrových míst</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Popis odběrů vzorků vody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u každého vzorku musí být uvedeno: </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místo a čas odběru vzorků</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přesný popis odběrových míst</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popis označení odběrových nádob</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určení kvality vody - pH, kyslík, teplota, barva, zápach, skvrny na hladině atd.</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Popis odběrů vzorků ryb </w:t>
      </w:r>
    </w:p>
    <w:p w:rsidR="00C55FA2" w:rsidRPr="00C55FA2" w:rsidRDefault="00C55FA2" w:rsidP="00C55FA2">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u každého vzorku musí být uvedeno: </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místo a čas odběru vzorků</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druh, stáří a počet odebraných ryb</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popis makroskopických změn</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Datum, jména a podpisy zúčastněných osob místního šetření</w:t>
      </w:r>
    </w:p>
    <w:p w:rsidR="00C55FA2" w:rsidRPr="00C55FA2" w:rsidRDefault="00C55FA2" w:rsidP="00C55FA2">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xml:space="preserve">V případě podezření na aplikaci chemických látek je nutné uvědomit orgán Státní veterinární správy. V těchto případech musí být v protokolu dále uvedeno: </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den a hodina aplikace chemických látek</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metoda aplikace</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popis ošetřené lokality, vzdálenost</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charakteristika látky</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kdo aplikaci prováděl</w:t>
      </w:r>
    </w:p>
    <w:p w:rsidR="00C55FA2" w:rsidRPr="00C55FA2" w:rsidRDefault="00C55FA2" w:rsidP="00C55FA2">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počasí</w:t>
      </w:r>
    </w:p>
    <w:p w:rsidR="00C55FA2" w:rsidRPr="00C55FA2" w:rsidRDefault="00C55FA2" w:rsidP="00C55FA2">
      <w:pPr>
        <w:spacing w:before="100" w:beforeAutospacing="1" w:after="100" w:afterAutospacing="1" w:line="240" w:lineRule="auto"/>
        <w:ind w:left="720"/>
        <w:outlineLvl w:val="1"/>
        <w:rPr>
          <w:rFonts w:ascii="Times New Roman" w:eastAsia="Times New Roman" w:hAnsi="Times New Roman" w:cs="Times New Roman"/>
          <w:b/>
          <w:bCs/>
          <w:sz w:val="36"/>
          <w:szCs w:val="36"/>
          <w:lang w:eastAsia="cs-CZ"/>
        </w:rPr>
      </w:pPr>
      <w:r w:rsidRPr="00C55FA2">
        <w:rPr>
          <w:rFonts w:ascii="Times New Roman" w:eastAsia="Times New Roman" w:hAnsi="Times New Roman" w:cs="Times New Roman"/>
          <w:b/>
          <w:bCs/>
          <w:sz w:val="36"/>
          <w:szCs w:val="36"/>
          <w:lang w:eastAsia="cs-CZ"/>
        </w:rPr>
        <w:t>Pomocné údaje o délkách a hmotnosti vybraných druhů ryb</w:t>
      </w:r>
    </w:p>
    <w:p w:rsidR="00C55FA2" w:rsidRPr="00C55FA2" w:rsidRDefault="00C55FA2" w:rsidP="00C55FA2">
      <w:pPr>
        <w:spacing w:before="100" w:beforeAutospacing="1" w:after="100" w:afterAutospacing="1" w:line="240" w:lineRule="auto"/>
        <w:ind w:left="720"/>
        <w:outlineLvl w:val="2"/>
        <w:rPr>
          <w:rFonts w:ascii="Times New Roman" w:eastAsia="Times New Roman" w:hAnsi="Times New Roman" w:cs="Times New Roman"/>
          <w:b/>
          <w:bCs/>
          <w:sz w:val="27"/>
          <w:szCs w:val="27"/>
          <w:lang w:eastAsia="cs-CZ"/>
        </w:rPr>
      </w:pPr>
      <w:r w:rsidRPr="00C55FA2">
        <w:rPr>
          <w:rFonts w:ascii="Times New Roman" w:eastAsia="Times New Roman" w:hAnsi="Times New Roman" w:cs="Times New Roman"/>
          <w:b/>
          <w:bCs/>
          <w:sz w:val="27"/>
          <w:szCs w:val="27"/>
          <w:lang w:eastAsia="cs-CZ"/>
        </w:rPr>
        <w:t>(údaje pro výpočet hmotnosti ryb jsou pouze orientační)</w:t>
      </w: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amur</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6,20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1,65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1,75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1,85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6,80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1,95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7,00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2,10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7,80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8,10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2,70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2,90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3,10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8,90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3,30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9,20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9,50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3,70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9,70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10,00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4,20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4,60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11,00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4,80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4,90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11,70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5,20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12,00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5,60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12,70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5,80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12,90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6,00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r>
    </w:tbl>
    <w:p w:rsidR="00C55FA2" w:rsidRPr="00C55FA2" w:rsidRDefault="00C55FA2" w:rsidP="00C55FA2">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štika</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1,95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53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3,20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4,90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5,95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7,25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1,34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11,80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15,80</w:t>
            </w:r>
          </w:p>
        </w:tc>
      </w:tr>
    </w:tbl>
    <w:p w:rsidR="00C55FA2" w:rsidRPr="00C55FA2" w:rsidRDefault="00C55FA2" w:rsidP="00C55FA2">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lipan podhorní</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0,58</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0,66</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0,83</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1,27</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r>
    </w:tbl>
    <w:p w:rsidR="00C55FA2" w:rsidRPr="00C55FA2" w:rsidRDefault="00C55FA2" w:rsidP="00C55FA2">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pstruh obecný</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0,46</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0,57</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0,61</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0,88</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1,07</w:t>
            </w:r>
          </w:p>
        </w:tc>
      </w:tr>
    </w:tbl>
    <w:p w:rsidR="00C55FA2" w:rsidRPr="00C55FA2" w:rsidRDefault="00C55FA2" w:rsidP="00C55FA2">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pstruh duhový</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0,91</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0,96</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1,11</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1,21</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1,39</w:t>
            </w:r>
          </w:p>
        </w:tc>
      </w:tr>
    </w:tbl>
    <w:p w:rsidR="00C55FA2" w:rsidRPr="00C55FA2" w:rsidRDefault="00C55FA2" w:rsidP="00C55FA2">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kapr</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2,95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3,12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3,34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3,49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3,75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3,97</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4,14</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4,36</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1,68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4,59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1,82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4,82</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1,95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6,20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2,08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7,85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2,24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75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9,68</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80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11,80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90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17,50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2,74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r>
    </w:tbl>
    <w:p w:rsidR="00C55FA2" w:rsidRPr="00C55FA2" w:rsidRDefault="00C55FA2" w:rsidP="00C55FA2">
      <w:pPr>
        <w:spacing w:after="0" w:line="240" w:lineRule="auto"/>
        <w:ind w:left="720"/>
        <w:rPr>
          <w:rFonts w:ascii="Times New Roman" w:eastAsia="Times New Roman" w:hAnsi="Times New Roman" w:cs="Times New Roman"/>
          <w:vanish/>
          <w:sz w:val="24"/>
          <w:szCs w:val="24"/>
          <w:lang w:eastAsia="cs-CZ"/>
        </w:rPr>
      </w:pPr>
    </w:p>
    <w:tbl>
      <w:tblPr>
        <w:tblW w:w="0" w:type="auto"/>
        <w:tblCellSpacing w:w="15" w:type="dxa"/>
        <w:tblInd w:w="720" w:type="dxa"/>
        <w:tblCellMar>
          <w:top w:w="15" w:type="dxa"/>
          <w:left w:w="15" w:type="dxa"/>
          <w:bottom w:w="15" w:type="dxa"/>
          <w:right w:w="15" w:type="dxa"/>
        </w:tblCellMar>
        <w:tblLook w:val="04A0"/>
      </w:tblPr>
      <w:tblGrid>
        <w:gridCol w:w="636"/>
        <w:gridCol w:w="1021"/>
        <w:gridCol w:w="621"/>
        <w:gridCol w:w="1036"/>
      </w:tblGrid>
      <w:tr w:rsidR="00C55FA2" w:rsidRPr="00C55FA2" w:rsidTr="00C55FA2">
        <w:trPr>
          <w:tblCellSpacing w:w="15" w:type="dxa"/>
        </w:trPr>
        <w:tc>
          <w:tcPr>
            <w:tcW w:w="0" w:type="auto"/>
            <w:gridSpan w:val="4"/>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cejn velký</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délka</w:t>
            </w:r>
          </w:p>
        </w:tc>
        <w:tc>
          <w:tcPr>
            <w:tcW w:w="0" w:type="auto"/>
            <w:vAlign w:val="center"/>
            <w:hideMark/>
          </w:tcPr>
          <w:p w:rsidR="00C55FA2" w:rsidRPr="00C55FA2" w:rsidRDefault="00C55FA2" w:rsidP="00C55FA2">
            <w:pPr>
              <w:spacing w:after="0" w:line="240" w:lineRule="auto"/>
              <w:jc w:val="center"/>
              <w:rPr>
                <w:rFonts w:ascii="Times New Roman" w:eastAsia="Times New Roman" w:hAnsi="Times New Roman" w:cs="Times New Roman"/>
                <w:b/>
                <w:bCs/>
                <w:sz w:val="24"/>
                <w:szCs w:val="24"/>
                <w:lang w:eastAsia="cs-CZ"/>
              </w:rPr>
            </w:pPr>
            <w:r w:rsidRPr="00C55FA2">
              <w:rPr>
                <w:rFonts w:ascii="Times New Roman" w:eastAsia="Times New Roman" w:hAnsi="Times New Roman" w:cs="Times New Roman"/>
                <w:b/>
                <w:bCs/>
                <w:sz w:val="24"/>
                <w:szCs w:val="24"/>
                <w:lang w:eastAsia="cs-CZ"/>
              </w:rPr>
              <w:t>hmotnost</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0,004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0,87</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0,012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0,97</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0,038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47</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1,08</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0,085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1,18</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1,27</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0,15</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1,39</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1,86</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2,15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0,28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2,45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lastRenderedPageBreak/>
              <w:t>34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0,32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59</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2,78</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3,15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0,51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63</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3,50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40</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0,62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66</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3,95</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0,72</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68</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4,40</w:t>
            </w:r>
          </w:p>
        </w:tc>
      </w:tr>
      <w:tr w:rsidR="00C55FA2" w:rsidRPr="00C55FA2" w:rsidTr="00C55FA2">
        <w:trPr>
          <w:tblCellSpacing w:w="15" w:type="dxa"/>
        </w:trPr>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44</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0,81</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4"/>
                <w:szCs w:val="24"/>
                <w:lang w:eastAsia="cs-CZ"/>
              </w:rPr>
            </w:pPr>
            <w:r w:rsidRPr="00C55FA2">
              <w:rPr>
                <w:rFonts w:ascii="Times New Roman" w:eastAsia="Times New Roman" w:hAnsi="Times New Roman" w:cs="Times New Roman"/>
                <w:sz w:val="24"/>
                <w:szCs w:val="24"/>
                <w:lang w:eastAsia="cs-CZ"/>
              </w:rPr>
              <w:t> </w:t>
            </w:r>
          </w:p>
        </w:tc>
        <w:tc>
          <w:tcPr>
            <w:tcW w:w="0" w:type="auto"/>
            <w:vAlign w:val="center"/>
            <w:hideMark/>
          </w:tcPr>
          <w:p w:rsidR="00C55FA2" w:rsidRPr="00C55FA2" w:rsidRDefault="00C55FA2" w:rsidP="00C55FA2">
            <w:pPr>
              <w:spacing w:after="0" w:line="240" w:lineRule="auto"/>
              <w:rPr>
                <w:rFonts w:ascii="Times New Roman" w:eastAsia="Times New Roman" w:hAnsi="Times New Roman" w:cs="Times New Roman"/>
                <w:sz w:val="20"/>
                <w:szCs w:val="20"/>
                <w:lang w:eastAsia="cs-CZ"/>
              </w:rPr>
            </w:pPr>
          </w:p>
        </w:tc>
      </w:tr>
    </w:tbl>
    <w:p w:rsidR="000229CC" w:rsidRDefault="000229CC"/>
    <w:sectPr w:rsidR="000229CC" w:rsidSect="00022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2F8B"/>
    <w:multiLevelType w:val="multilevel"/>
    <w:tmpl w:val="551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079C6"/>
    <w:multiLevelType w:val="multilevel"/>
    <w:tmpl w:val="816A54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A7613"/>
    <w:multiLevelType w:val="multilevel"/>
    <w:tmpl w:val="03147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0E2879"/>
    <w:multiLevelType w:val="multilevel"/>
    <w:tmpl w:val="E78C8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87E3A"/>
    <w:multiLevelType w:val="multilevel"/>
    <w:tmpl w:val="91D40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36624F"/>
    <w:multiLevelType w:val="multilevel"/>
    <w:tmpl w:val="5808C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C55FA2"/>
    <w:rsid w:val="000229CC"/>
    <w:rsid w:val="004945FB"/>
    <w:rsid w:val="00C55F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9CC"/>
  </w:style>
  <w:style w:type="paragraph" w:styleId="Nadpis1">
    <w:name w:val="heading 1"/>
    <w:basedOn w:val="Normln"/>
    <w:link w:val="Nadpis1Char"/>
    <w:uiPriority w:val="9"/>
    <w:qFormat/>
    <w:rsid w:val="00C55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55FA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55FA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5FA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55FA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55FA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55F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55FA2"/>
    <w:rPr>
      <w:b/>
      <w:bCs/>
    </w:rPr>
  </w:style>
  <w:style w:type="paragraph" w:styleId="AdresaHTML">
    <w:name w:val="HTML Address"/>
    <w:basedOn w:val="Normln"/>
    <w:link w:val="AdresaHTMLChar"/>
    <w:uiPriority w:val="99"/>
    <w:unhideWhenUsed/>
    <w:rsid w:val="00C55FA2"/>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rsid w:val="00C55FA2"/>
    <w:rPr>
      <w:rFonts w:ascii="Times New Roman" w:eastAsia="Times New Roman" w:hAnsi="Times New Roman" w:cs="Times New Roman"/>
      <w:i/>
      <w:iCs/>
      <w:sz w:val="24"/>
      <w:szCs w:val="24"/>
      <w:lang w:eastAsia="cs-CZ"/>
    </w:rPr>
  </w:style>
</w:styles>
</file>

<file path=word/webSettings.xml><?xml version="1.0" encoding="utf-8"?>
<w:webSettings xmlns:r="http://schemas.openxmlformats.org/officeDocument/2006/relationships" xmlns:w="http://schemas.openxmlformats.org/wordprocessingml/2006/main">
  <w:divs>
    <w:div w:id="4562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4016</Words>
  <Characters>23696</Characters>
  <Application>Microsoft Office Word</Application>
  <DocSecurity>0</DocSecurity>
  <Lines>197</Lines>
  <Paragraphs>55</Paragraphs>
  <ScaleCrop>false</ScaleCrop>
  <Company/>
  <LinksUpToDate>false</LinksUpToDate>
  <CharactersWithSpaces>27657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2010-07-05T10:05:00Z</dcterms:created>
  <dcterms:modified xsi:type="dcterms:W3CDTF">2010-07-05T10:06:00Z</dcterms:modified>
</cp:coreProperties>
</file>